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A844" w14:textId="118B57E5" w:rsidR="007A1B8B" w:rsidRPr="00AE4321" w:rsidRDefault="007A1B8B" w:rsidP="007A1B8B">
      <w:pPr>
        <w:shd w:val="clear" w:color="auto" w:fill="FFFFFF"/>
        <w:spacing w:after="450" w:line="276" w:lineRule="auto"/>
        <w:jc w:val="right"/>
        <w:rPr>
          <w:rFonts w:ascii="Calibri" w:eastAsia="Times New Roman" w:hAnsi="Calibri" w:cs="Calibri"/>
          <w:color w:val="000000"/>
          <w:spacing w:val="4"/>
          <w:lang w:eastAsia="pl-PL"/>
        </w:rPr>
      </w:pPr>
      <w:r w:rsidRPr="00AE4321">
        <w:rPr>
          <w:rFonts w:ascii="Calibri" w:eastAsia="Times New Roman" w:hAnsi="Calibri" w:cs="Calibri"/>
          <w:color w:val="000000"/>
          <w:spacing w:val="4"/>
          <w:lang w:eastAsia="pl-PL"/>
        </w:rPr>
        <w:t xml:space="preserve">Warszawa, </w:t>
      </w:r>
      <w:r w:rsidR="00AE4321" w:rsidRPr="00AE4321">
        <w:rPr>
          <w:rFonts w:ascii="Calibri" w:eastAsia="Times New Roman" w:hAnsi="Calibri" w:cs="Calibri"/>
          <w:color w:val="000000"/>
          <w:spacing w:val="4"/>
          <w:lang w:eastAsia="pl-PL"/>
        </w:rPr>
        <w:t>czerw</w:t>
      </w:r>
      <w:r w:rsidR="00C441A8">
        <w:rPr>
          <w:rFonts w:ascii="Calibri" w:eastAsia="Times New Roman" w:hAnsi="Calibri" w:cs="Calibri"/>
          <w:color w:val="000000"/>
          <w:spacing w:val="4"/>
          <w:lang w:eastAsia="pl-PL"/>
        </w:rPr>
        <w:t>iec</w:t>
      </w:r>
      <w:r w:rsidRPr="00AE4321">
        <w:rPr>
          <w:rFonts w:ascii="Calibri" w:eastAsia="Times New Roman" w:hAnsi="Calibri" w:cs="Calibri"/>
          <w:color w:val="000000"/>
          <w:spacing w:val="4"/>
          <w:lang w:eastAsia="pl-PL"/>
        </w:rPr>
        <w:t xml:space="preserve"> 2022 r.</w:t>
      </w:r>
    </w:p>
    <w:p w14:paraId="5EAF30D0" w14:textId="48C2F9C2" w:rsidR="007A1B8B" w:rsidRPr="00AE4321" w:rsidRDefault="007A1B8B" w:rsidP="007A1B8B">
      <w:pPr>
        <w:shd w:val="clear" w:color="auto" w:fill="FFFFFF"/>
        <w:spacing w:after="450" w:line="276" w:lineRule="auto"/>
        <w:rPr>
          <w:rFonts w:ascii="Calibri" w:eastAsia="Times New Roman" w:hAnsi="Calibri" w:cs="Calibri"/>
          <w:color w:val="000000"/>
          <w:spacing w:val="4"/>
          <w:lang w:eastAsia="pl-PL"/>
        </w:rPr>
      </w:pPr>
      <w:r w:rsidRPr="00AE4321">
        <w:rPr>
          <w:rFonts w:ascii="Calibri" w:eastAsia="Times New Roman" w:hAnsi="Calibri" w:cs="Calibri"/>
          <w:color w:val="000000"/>
          <w:spacing w:val="4"/>
          <w:lang w:eastAsia="pl-PL"/>
        </w:rPr>
        <w:t>Informacja prasowa</w:t>
      </w:r>
    </w:p>
    <w:p w14:paraId="3855A5D3" w14:textId="757E7B4B" w:rsidR="003417BE" w:rsidRPr="00AE4321" w:rsidRDefault="007A1B8B" w:rsidP="00AB03EB">
      <w:pPr>
        <w:shd w:val="clear" w:color="auto" w:fill="FFFFFF"/>
        <w:spacing w:after="450" w:line="276" w:lineRule="auto"/>
        <w:jc w:val="center"/>
        <w:rPr>
          <w:rFonts w:ascii="Calibri" w:eastAsia="Times New Roman" w:hAnsi="Calibri" w:cs="Calibri"/>
          <w:b/>
          <w:bCs/>
          <w:color w:val="000000"/>
          <w:spacing w:val="4"/>
          <w:sz w:val="28"/>
          <w:szCs w:val="28"/>
          <w:lang w:eastAsia="pl-PL"/>
        </w:rPr>
      </w:pPr>
      <w:r w:rsidRPr="00AE4321">
        <w:rPr>
          <w:rFonts w:ascii="Calibri" w:eastAsia="Times New Roman" w:hAnsi="Calibri" w:cs="Calibri"/>
          <w:b/>
          <w:bCs/>
          <w:color w:val="000000"/>
          <w:spacing w:val="4"/>
          <w:sz w:val="28"/>
          <w:szCs w:val="28"/>
          <w:lang w:eastAsia="pl-PL"/>
        </w:rPr>
        <w:t xml:space="preserve">Chroń </w:t>
      </w:r>
      <w:r w:rsidR="00421A78" w:rsidRPr="00AE4321">
        <w:rPr>
          <w:rFonts w:ascii="Calibri" w:eastAsia="Times New Roman" w:hAnsi="Calibri" w:cs="Calibri"/>
          <w:b/>
          <w:bCs/>
          <w:color w:val="000000"/>
          <w:spacing w:val="4"/>
          <w:sz w:val="28"/>
          <w:szCs w:val="28"/>
          <w:lang w:eastAsia="pl-PL"/>
        </w:rPr>
        <w:t xml:space="preserve">wzrok </w:t>
      </w:r>
      <w:r w:rsidR="00B606C3" w:rsidRPr="00AE4321">
        <w:rPr>
          <w:rFonts w:ascii="Calibri" w:eastAsia="Times New Roman" w:hAnsi="Calibri" w:cs="Calibri"/>
          <w:b/>
          <w:bCs/>
          <w:color w:val="000000"/>
          <w:spacing w:val="4"/>
          <w:sz w:val="28"/>
          <w:szCs w:val="28"/>
          <w:lang w:eastAsia="pl-PL"/>
        </w:rPr>
        <w:t>w każdym wieku</w:t>
      </w:r>
      <w:r w:rsidRPr="00AE4321">
        <w:rPr>
          <w:rFonts w:ascii="Calibri" w:eastAsia="Times New Roman" w:hAnsi="Calibri" w:cs="Calibri"/>
          <w:b/>
          <w:bCs/>
          <w:color w:val="000000"/>
          <w:spacing w:val="4"/>
          <w:sz w:val="28"/>
          <w:szCs w:val="28"/>
          <w:lang w:eastAsia="pl-PL"/>
        </w:rPr>
        <w:t xml:space="preserve"> </w:t>
      </w:r>
      <w:r w:rsidRPr="00AE4321">
        <w:rPr>
          <w:rFonts w:ascii="Calibri" w:hAnsi="Calibri" w:cs="Calibri"/>
          <w:b/>
          <w:bCs/>
          <w:color w:val="222222"/>
          <w:sz w:val="28"/>
          <w:szCs w:val="28"/>
          <w:highlight w:val="white"/>
        </w:rPr>
        <w:t>–</w:t>
      </w:r>
      <w:r w:rsidRPr="00AE4321">
        <w:rPr>
          <w:rFonts w:ascii="Calibri" w:hAnsi="Calibri" w:cs="Calibri"/>
          <w:b/>
          <w:bCs/>
          <w:color w:val="222222"/>
          <w:sz w:val="28"/>
          <w:szCs w:val="28"/>
        </w:rPr>
        <w:t xml:space="preserve"> </w:t>
      </w:r>
      <w:r w:rsidRPr="00AE4321">
        <w:rPr>
          <w:rFonts w:ascii="Calibri" w:eastAsia="Times New Roman" w:hAnsi="Calibri" w:cs="Calibri"/>
          <w:b/>
          <w:bCs/>
          <w:color w:val="00B0F0"/>
          <w:spacing w:val="4"/>
          <w:sz w:val="28"/>
          <w:szCs w:val="28"/>
          <w:lang w:eastAsia="pl-PL"/>
        </w:rPr>
        <w:t>maksymalnie</w:t>
      </w:r>
      <w:r w:rsidRPr="00AE4321">
        <w:rPr>
          <w:rFonts w:ascii="Calibri" w:eastAsia="Times New Roman" w:hAnsi="Calibri" w:cs="Calibri"/>
          <w:b/>
          <w:bCs/>
          <w:color w:val="000000"/>
          <w:spacing w:val="4"/>
          <w:sz w:val="28"/>
          <w:szCs w:val="28"/>
          <w:lang w:eastAsia="pl-PL"/>
        </w:rPr>
        <w:t>!</w:t>
      </w:r>
    </w:p>
    <w:p w14:paraId="6EEFC96B" w14:textId="748991AE" w:rsidR="007A1B8B" w:rsidRPr="00AE4321" w:rsidRDefault="0094600E" w:rsidP="00AB03EB">
      <w:pPr>
        <w:shd w:val="clear" w:color="auto" w:fill="FFFFFF"/>
        <w:spacing w:after="450" w:line="276" w:lineRule="auto"/>
        <w:jc w:val="both"/>
        <w:rPr>
          <w:rFonts w:ascii="Calibri" w:eastAsia="Times New Roman" w:hAnsi="Calibri" w:cs="Calibri"/>
          <w:b/>
          <w:bCs/>
          <w:color w:val="000000"/>
          <w:spacing w:val="4"/>
          <w:sz w:val="28"/>
          <w:szCs w:val="28"/>
          <w:lang w:eastAsia="pl-PL"/>
        </w:rPr>
      </w:pPr>
      <w:r w:rsidRPr="00AE4321">
        <w:rPr>
          <w:rFonts w:ascii="Calibri" w:hAnsi="Calibri" w:cs="Calibri"/>
          <w:b/>
          <w:bCs/>
        </w:rPr>
        <w:t>Oczy</w:t>
      </w:r>
      <w:r w:rsidR="007A1B8B" w:rsidRPr="00AE4321">
        <w:rPr>
          <w:rFonts w:ascii="Calibri" w:hAnsi="Calibri" w:cs="Calibri"/>
          <w:b/>
          <w:bCs/>
        </w:rPr>
        <w:t>, szczególnie w dzisiejsz</w:t>
      </w:r>
      <w:r w:rsidR="00EE06FF" w:rsidRPr="00AE4321">
        <w:rPr>
          <w:rFonts w:ascii="Calibri" w:hAnsi="Calibri" w:cs="Calibri"/>
          <w:b/>
          <w:bCs/>
        </w:rPr>
        <w:t>ej</w:t>
      </w:r>
      <w:r w:rsidR="0008723B" w:rsidRPr="00AE4321">
        <w:rPr>
          <w:rFonts w:ascii="Calibri" w:hAnsi="Calibri" w:cs="Calibri"/>
          <w:b/>
          <w:bCs/>
        </w:rPr>
        <w:t xml:space="preserve"> cyfrow</w:t>
      </w:r>
      <w:r w:rsidR="00EE06FF" w:rsidRPr="00AE4321">
        <w:rPr>
          <w:rFonts w:ascii="Calibri" w:hAnsi="Calibri" w:cs="Calibri"/>
          <w:b/>
          <w:bCs/>
        </w:rPr>
        <w:t>ej rzeczywistości</w:t>
      </w:r>
      <w:r w:rsidR="007A1B8B" w:rsidRPr="00AE4321">
        <w:rPr>
          <w:rFonts w:ascii="Calibri" w:hAnsi="Calibri" w:cs="Calibri"/>
          <w:b/>
          <w:bCs/>
        </w:rPr>
        <w:t>, potrzebuj</w:t>
      </w:r>
      <w:r w:rsidRPr="00AE4321">
        <w:rPr>
          <w:rFonts w:ascii="Calibri" w:hAnsi="Calibri" w:cs="Calibri"/>
          <w:b/>
          <w:bCs/>
        </w:rPr>
        <w:t>ą</w:t>
      </w:r>
      <w:r w:rsidR="0008723B" w:rsidRPr="00AE4321">
        <w:rPr>
          <w:rFonts w:ascii="Calibri" w:hAnsi="Calibri" w:cs="Calibri"/>
          <w:b/>
          <w:bCs/>
        </w:rPr>
        <w:t xml:space="preserve"> możliwie najlepszej</w:t>
      </w:r>
      <w:r w:rsidR="007A1B8B" w:rsidRPr="00AE4321">
        <w:rPr>
          <w:rFonts w:ascii="Calibri" w:hAnsi="Calibri" w:cs="Calibri"/>
          <w:b/>
          <w:bCs/>
        </w:rPr>
        <w:t xml:space="preserve"> ochron</w:t>
      </w:r>
      <w:r w:rsidR="0008723B" w:rsidRPr="00AE4321">
        <w:rPr>
          <w:rFonts w:ascii="Calibri" w:hAnsi="Calibri" w:cs="Calibri"/>
          <w:b/>
          <w:bCs/>
        </w:rPr>
        <w:t>y.</w:t>
      </w:r>
      <w:r w:rsidR="007A1B8B" w:rsidRPr="00AE4321">
        <w:rPr>
          <w:rFonts w:ascii="Calibri" w:hAnsi="Calibri" w:cs="Calibri"/>
          <w:b/>
          <w:bCs/>
        </w:rPr>
        <w:t xml:space="preserve"> </w:t>
      </w:r>
      <w:r w:rsidR="00811119" w:rsidRPr="00AE4321">
        <w:rPr>
          <w:rFonts w:ascii="Calibri" w:hAnsi="Calibri" w:cs="Calibri"/>
          <w:b/>
          <w:bCs/>
        </w:rPr>
        <w:t>Promieniowanie UVA i UVB, szkodliwe wiązki światła niebiesko-fioletowego emitowanego przez</w:t>
      </w:r>
      <w:r w:rsidR="00E60354">
        <w:rPr>
          <w:rFonts w:ascii="Calibri" w:hAnsi="Calibri" w:cs="Calibri"/>
          <w:b/>
          <w:bCs/>
        </w:rPr>
        <w:t> </w:t>
      </w:r>
      <w:r w:rsidR="00811119" w:rsidRPr="00AE4321">
        <w:rPr>
          <w:rFonts w:ascii="Calibri" w:hAnsi="Calibri" w:cs="Calibri"/>
          <w:b/>
          <w:bCs/>
        </w:rPr>
        <w:t>urządzenia cyfrowe</w:t>
      </w:r>
      <w:r w:rsidRPr="00AE4321">
        <w:rPr>
          <w:rFonts w:ascii="Calibri" w:hAnsi="Calibri" w:cs="Calibri"/>
          <w:b/>
          <w:bCs/>
        </w:rPr>
        <w:t xml:space="preserve"> czy</w:t>
      </w:r>
      <w:r w:rsidR="00811119" w:rsidRPr="00AE4321">
        <w:rPr>
          <w:rFonts w:ascii="Calibri" w:hAnsi="Calibri" w:cs="Calibri"/>
          <w:b/>
          <w:bCs/>
        </w:rPr>
        <w:t xml:space="preserve"> długotrwała ekspozycja na rażące </w:t>
      </w:r>
      <w:r w:rsidR="00766E5F" w:rsidRPr="00AE4321">
        <w:rPr>
          <w:rFonts w:ascii="Calibri" w:hAnsi="Calibri" w:cs="Calibri"/>
          <w:b/>
          <w:bCs/>
        </w:rPr>
        <w:t>światło</w:t>
      </w:r>
      <w:r w:rsidR="00811119" w:rsidRPr="00AE4321">
        <w:rPr>
          <w:rFonts w:ascii="Calibri" w:hAnsi="Calibri" w:cs="Calibri"/>
          <w:b/>
          <w:bCs/>
        </w:rPr>
        <w:t xml:space="preserve"> to tylko część czynników negatywnie wpływających na narząd wzroku. W konsekwencji coraz częściej pojawiają się dolegliwości związane z</w:t>
      </w:r>
      <w:r w:rsidR="00F91772" w:rsidRPr="00AE4321">
        <w:rPr>
          <w:rFonts w:ascii="Calibri" w:hAnsi="Calibri" w:cs="Calibri"/>
          <w:b/>
          <w:bCs/>
        </w:rPr>
        <w:t> </w:t>
      </w:r>
      <w:r w:rsidR="00811119" w:rsidRPr="00AE4321">
        <w:rPr>
          <w:rFonts w:ascii="Calibri" w:hAnsi="Calibri" w:cs="Calibri"/>
          <w:b/>
          <w:bCs/>
        </w:rPr>
        <w:t xml:space="preserve">dyskomfortem, zmęczeniem, napięciem i bólem oczu. Czy istnieje sposób, by temu zapobiec? </w:t>
      </w:r>
      <w:r w:rsidR="007A181E" w:rsidRPr="00AE4321">
        <w:rPr>
          <w:rFonts w:ascii="Calibri" w:eastAsia="Times New Roman" w:hAnsi="Calibri" w:cs="Calibri"/>
          <w:b/>
          <w:bCs/>
          <w:color w:val="000000"/>
          <w:spacing w:val="4"/>
          <w:lang w:eastAsia="pl-PL"/>
        </w:rPr>
        <w:t>Podpowiadamy, w</w:t>
      </w:r>
      <w:r w:rsidR="0008723B" w:rsidRPr="00AE4321">
        <w:rPr>
          <w:rFonts w:ascii="Calibri" w:eastAsia="Times New Roman" w:hAnsi="Calibri" w:cs="Calibri"/>
          <w:b/>
          <w:bCs/>
          <w:color w:val="000000"/>
          <w:spacing w:val="4"/>
          <w:lang w:eastAsia="pl-PL"/>
        </w:rPr>
        <w:t> jaki sposób</w:t>
      </w:r>
      <w:r w:rsidR="007A1B8B" w:rsidRPr="00AE4321">
        <w:rPr>
          <w:rFonts w:ascii="Calibri" w:eastAsia="Times New Roman" w:hAnsi="Calibri" w:cs="Calibri"/>
          <w:b/>
          <w:bCs/>
          <w:color w:val="000000"/>
          <w:spacing w:val="4"/>
          <w:lang w:eastAsia="pl-PL"/>
        </w:rPr>
        <w:t xml:space="preserve"> dbać o profilaktykę </w:t>
      </w:r>
      <w:r w:rsidR="0008723B" w:rsidRPr="00AE4321">
        <w:rPr>
          <w:rFonts w:ascii="Calibri" w:eastAsia="Times New Roman" w:hAnsi="Calibri" w:cs="Calibri"/>
          <w:b/>
          <w:bCs/>
          <w:color w:val="000000"/>
          <w:spacing w:val="4"/>
          <w:lang w:eastAsia="pl-PL"/>
        </w:rPr>
        <w:t>zdrowego widzenia</w:t>
      </w:r>
      <w:r w:rsidR="000C0E27" w:rsidRPr="00AE4321">
        <w:rPr>
          <w:rFonts w:ascii="Calibri" w:eastAsia="Times New Roman" w:hAnsi="Calibri" w:cs="Calibri"/>
          <w:b/>
          <w:bCs/>
          <w:color w:val="000000"/>
          <w:spacing w:val="4"/>
          <w:lang w:eastAsia="pl-PL"/>
        </w:rPr>
        <w:t xml:space="preserve"> i jak dobrać odpowiednie rozwiązania okularowe</w:t>
      </w:r>
      <w:r w:rsidR="007A181E" w:rsidRPr="00AE4321">
        <w:rPr>
          <w:rFonts w:ascii="Calibri" w:eastAsia="Times New Roman" w:hAnsi="Calibri" w:cs="Calibri"/>
          <w:b/>
          <w:bCs/>
          <w:color w:val="000000"/>
          <w:spacing w:val="4"/>
          <w:lang w:eastAsia="pl-PL"/>
        </w:rPr>
        <w:t>, by</w:t>
      </w:r>
      <w:r w:rsidRPr="00AE4321">
        <w:rPr>
          <w:rFonts w:ascii="Calibri" w:eastAsia="Times New Roman" w:hAnsi="Calibri" w:cs="Calibri"/>
          <w:b/>
          <w:bCs/>
          <w:color w:val="000000"/>
          <w:spacing w:val="4"/>
          <w:lang w:eastAsia="pl-PL"/>
        </w:rPr>
        <w:t> </w:t>
      </w:r>
      <w:r w:rsidR="007A181E" w:rsidRPr="00AE4321">
        <w:rPr>
          <w:rFonts w:ascii="Calibri" w:eastAsia="Times New Roman" w:hAnsi="Calibri" w:cs="Calibri"/>
          <w:b/>
          <w:bCs/>
          <w:color w:val="000000"/>
          <w:spacing w:val="4"/>
          <w:lang w:eastAsia="pl-PL"/>
        </w:rPr>
        <w:t xml:space="preserve">zachować wzrok w dobrej kondycji. </w:t>
      </w:r>
    </w:p>
    <w:p w14:paraId="64E28119" w14:textId="6BDF49F9" w:rsidR="00BD6762" w:rsidRPr="00AE4321" w:rsidRDefault="003D1B58" w:rsidP="00DE5E1E">
      <w:pPr>
        <w:shd w:val="clear" w:color="auto" w:fill="FFFFFF"/>
        <w:spacing w:after="450" w:line="276" w:lineRule="auto"/>
        <w:jc w:val="both"/>
        <w:rPr>
          <w:rFonts w:ascii="Calibri" w:eastAsia="Times New Roman" w:hAnsi="Calibri" w:cs="Calibri"/>
          <w:color w:val="000000"/>
          <w:spacing w:val="4"/>
          <w:sz w:val="24"/>
          <w:szCs w:val="24"/>
          <w:lang w:eastAsia="pl-PL"/>
        </w:rPr>
      </w:pPr>
      <w:r w:rsidRPr="00E65B14">
        <w:rPr>
          <w:rFonts w:ascii="Calibri" w:eastAsia="Times New Roman" w:hAnsi="Calibri" w:cs="Calibri"/>
          <w:color w:val="00B0F0"/>
          <w:spacing w:val="4"/>
          <w:sz w:val="28"/>
          <w:szCs w:val="28"/>
          <w:lang w:eastAsia="pl-PL"/>
        </w:rPr>
        <w:t>Ochrona oczu</w:t>
      </w:r>
      <w:r w:rsidR="007A1B8B" w:rsidRPr="00E65B14">
        <w:rPr>
          <w:rFonts w:ascii="Calibri" w:eastAsia="Times New Roman" w:hAnsi="Calibri" w:cs="Calibri"/>
          <w:color w:val="00B0F0"/>
          <w:spacing w:val="4"/>
          <w:sz w:val="28"/>
          <w:szCs w:val="28"/>
          <w:lang w:eastAsia="pl-PL"/>
        </w:rPr>
        <w:t xml:space="preserve"> przed </w:t>
      </w:r>
      <w:r w:rsidRPr="00E65B14">
        <w:rPr>
          <w:rFonts w:ascii="Calibri" w:eastAsia="Times New Roman" w:hAnsi="Calibri" w:cs="Calibri"/>
          <w:color w:val="00B0F0"/>
          <w:spacing w:val="4"/>
          <w:sz w:val="28"/>
          <w:szCs w:val="28"/>
          <w:lang w:eastAsia="pl-PL"/>
        </w:rPr>
        <w:t>światłem niebieskim</w:t>
      </w:r>
      <w:r w:rsidR="007A1B8B" w:rsidRPr="00E65B14">
        <w:rPr>
          <w:rFonts w:ascii="Calibri" w:eastAsia="Times New Roman" w:hAnsi="Calibri" w:cs="Calibri"/>
          <w:color w:val="00B0F0"/>
          <w:spacing w:val="4"/>
          <w:sz w:val="28"/>
          <w:szCs w:val="28"/>
          <w:lang w:eastAsia="pl-PL"/>
        </w:rPr>
        <w:t xml:space="preserve"> i promieniowaniem UV</w:t>
      </w:r>
      <w:r w:rsidR="006F1351" w:rsidRPr="00AE4321">
        <w:rPr>
          <w:rFonts w:ascii="Calibri" w:eastAsia="Times New Roman" w:hAnsi="Calibri" w:cs="Calibri"/>
          <w:color w:val="00B0F0"/>
          <w:spacing w:val="4"/>
          <w:sz w:val="24"/>
          <w:szCs w:val="24"/>
          <w:lang w:eastAsia="pl-PL"/>
        </w:rPr>
        <w:t xml:space="preserve"> </w:t>
      </w:r>
      <w:r w:rsidR="007A1B8B" w:rsidRPr="00AE4321">
        <w:rPr>
          <w:rFonts w:ascii="Calibri" w:hAnsi="Calibri" w:cs="Calibri"/>
          <w:color w:val="222222"/>
          <w:highlight w:val="white"/>
        </w:rPr>
        <w:t xml:space="preserve">Żyjemy </w:t>
      </w:r>
      <w:r w:rsidR="00766E5F" w:rsidRPr="00AE4321">
        <w:rPr>
          <w:rFonts w:ascii="Calibri" w:hAnsi="Calibri" w:cs="Calibri"/>
          <w:color w:val="222222"/>
          <w:highlight w:val="white"/>
        </w:rPr>
        <w:t>dziś</w:t>
      </w:r>
      <w:r w:rsidR="007A1B8B" w:rsidRPr="00AE4321">
        <w:rPr>
          <w:rFonts w:ascii="Calibri" w:hAnsi="Calibri" w:cs="Calibri"/>
          <w:color w:val="222222"/>
          <w:highlight w:val="white"/>
        </w:rPr>
        <w:t xml:space="preserve"> </w:t>
      </w:r>
      <w:r w:rsidR="007368B5" w:rsidRPr="00AE4321">
        <w:rPr>
          <w:rFonts w:ascii="Calibri" w:hAnsi="Calibri" w:cs="Calibri"/>
          <w:color w:val="222222"/>
          <w:highlight w:val="white"/>
        </w:rPr>
        <w:t>zdecydowanie</w:t>
      </w:r>
      <w:r w:rsidR="00766E5F" w:rsidRPr="00AE4321">
        <w:rPr>
          <w:rFonts w:ascii="Calibri" w:hAnsi="Calibri" w:cs="Calibri"/>
          <w:color w:val="222222"/>
          <w:highlight w:val="white"/>
        </w:rPr>
        <w:t xml:space="preserve"> </w:t>
      </w:r>
      <w:r w:rsidR="007A1B8B" w:rsidRPr="00AE4321">
        <w:rPr>
          <w:rFonts w:ascii="Calibri" w:hAnsi="Calibri" w:cs="Calibri"/>
          <w:color w:val="222222"/>
          <w:highlight w:val="white"/>
        </w:rPr>
        <w:t>intensywnie</w:t>
      </w:r>
      <w:r w:rsidR="00766E5F" w:rsidRPr="00AE4321">
        <w:rPr>
          <w:rFonts w:ascii="Calibri" w:hAnsi="Calibri" w:cs="Calibri"/>
          <w:color w:val="222222"/>
          <w:highlight w:val="white"/>
        </w:rPr>
        <w:t>j</w:t>
      </w:r>
      <w:r w:rsidR="007A1B8B" w:rsidRPr="00AE4321">
        <w:rPr>
          <w:rFonts w:ascii="Calibri" w:hAnsi="Calibri" w:cs="Calibri"/>
          <w:color w:val="222222"/>
          <w:highlight w:val="white"/>
        </w:rPr>
        <w:t xml:space="preserve">, codziennie w ciągłym </w:t>
      </w:r>
      <w:r w:rsidR="00BA6BF6" w:rsidRPr="00AE4321">
        <w:rPr>
          <w:rFonts w:ascii="Calibri" w:hAnsi="Calibri" w:cs="Calibri"/>
          <w:color w:val="222222"/>
          <w:highlight w:val="white"/>
        </w:rPr>
        <w:t>pośpiechu</w:t>
      </w:r>
      <w:r w:rsidR="00766E5F" w:rsidRPr="00AE4321">
        <w:rPr>
          <w:rFonts w:ascii="Calibri" w:hAnsi="Calibri" w:cs="Calibri"/>
          <w:color w:val="222222"/>
          <w:highlight w:val="white"/>
        </w:rPr>
        <w:t xml:space="preserve">, </w:t>
      </w:r>
      <w:r w:rsidR="00BA6BF6" w:rsidRPr="00AE4321">
        <w:rPr>
          <w:rFonts w:ascii="Calibri" w:hAnsi="Calibri" w:cs="Calibri"/>
          <w:color w:val="222222"/>
          <w:highlight w:val="white"/>
        </w:rPr>
        <w:t xml:space="preserve">nieustannie </w:t>
      </w:r>
      <w:r w:rsidR="00766E5F" w:rsidRPr="00AE4321">
        <w:rPr>
          <w:rFonts w:ascii="Calibri" w:hAnsi="Calibri" w:cs="Calibri"/>
          <w:color w:val="222222"/>
          <w:highlight w:val="white"/>
        </w:rPr>
        <w:t>otoczeni przez</w:t>
      </w:r>
      <w:r w:rsidR="00BA6BF6" w:rsidRPr="00AE4321">
        <w:rPr>
          <w:rFonts w:ascii="Calibri" w:hAnsi="Calibri" w:cs="Calibri"/>
          <w:color w:val="222222"/>
          <w:highlight w:val="white"/>
        </w:rPr>
        <w:t> </w:t>
      </w:r>
      <w:r w:rsidR="005E0B20" w:rsidRPr="00AE4321">
        <w:rPr>
          <w:rFonts w:ascii="Calibri" w:hAnsi="Calibri" w:cs="Calibri"/>
          <w:color w:val="222222"/>
          <w:highlight w:val="white"/>
        </w:rPr>
        <w:t xml:space="preserve">różnego rodzaju </w:t>
      </w:r>
      <w:r w:rsidR="00766E5F" w:rsidRPr="00AE4321">
        <w:rPr>
          <w:rFonts w:ascii="Calibri" w:hAnsi="Calibri" w:cs="Calibri"/>
          <w:color w:val="222222"/>
          <w:highlight w:val="white"/>
        </w:rPr>
        <w:t>urządzenia cyfrowe</w:t>
      </w:r>
      <w:r w:rsidR="007368B5" w:rsidRPr="00AE4321">
        <w:rPr>
          <w:rFonts w:ascii="Calibri" w:hAnsi="Calibri" w:cs="Calibri"/>
          <w:color w:val="222222"/>
        </w:rPr>
        <w:t>.</w:t>
      </w:r>
      <w:r w:rsidR="00BA6BF6" w:rsidRPr="00AE4321">
        <w:rPr>
          <w:rFonts w:ascii="Calibri" w:hAnsi="Calibri" w:cs="Calibri"/>
          <w:color w:val="222222"/>
        </w:rPr>
        <w:t xml:space="preserve"> </w:t>
      </w:r>
      <w:r w:rsidR="00DE5E1E" w:rsidRPr="00AE4321">
        <w:rPr>
          <w:rFonts w:ascii="Calibri" w:hAnsi="Calibri" w:cs="Calibri"/>
          <w:color w:val="222222"/>
        </w:rPr>
        <w:t>I</w:t>
      </w:r>
      <w:r w:rsidR="007368B5" w:rsidRPr="00AE4321">
        <w:rPr>
          <w:rFonts w:ascii="Calibri" w:hAnsi="Calibri" w:cs="Calibri"/>
          <w:color w:val="222222"/>
        </w:rPr>
        <w:t> </w:t>
      </w:r>
      <w:r w:rsidR="00DE5E1E" w:rsidRPr="00AE4321">
        <w:rPr>
          <w:rFonts w:ascii="Calibri" w:hAnsi="Calibri" w:cs="Calibri"/>
          <w:color w:val="222222"/>
        </w:rPr>
        <w:t xml:space="preserve">chociaż znacząco poprawiają </w:t>
      </w:r>
      <w:r w:rsidR="007368B5" w:rsidRPr="00AE4321">
        <w:rPr>
          <w:rFonts w:ascii="Calibri" w:hAnsi="Calibri" w:cs="Calibri"/>
          <w:color w:val="222222"/>
        </w:rPr>
        <w:t xml:space="preserve">one </w:t>
      </w:r>
      <w:r w:rsidR="00DE5E1E" w:rsidRPr="00AE4321">
        <w:rPr>
          <w:rFonts w:ascii="Calibri" w:hAnsi="Calibri" w:cs="Calibri"/>
          <w:color w:val="222222"/>
        </w:rPr>
        <w:t xml:space="preserve">komfort życia, to brak </w:t>
      </w:r>
      <w:r w:rsidR="00BD5C4B" w:rsidRPr="00AE4321">
        <w:rPr>
          <w:rFonts w:ascii="Calibri" w:hAnsi="Calibri" w:cs="Calibri"/>
          <w:color w:val="222222"/>
        </w:rPr>
        <w:t xml:space="preserve">odpowiedniej </w:t>
      </w:r>
      <w:r w:rsidR="00DE5E1E" w:rsidRPr="00AE4321">
        <w:rPr>
          <w:rFonts w:ascii="Calibri" w:hAnsi="Calibri" w:cs="Calibri"/>
          <w:color w:val="222222"/>
        </w:rPr>
        <w:t xml:space="preserve">ochrony oczu przed </w:t>
      </w:r>
      <w:r w:rsidR="009131FF" w:rsidRPr="00AE4321">
        <w:rPr>
          <w:rFonts w:ascii="Calibri" w:hAnsi="Calibri" w:cs="Calibri"/>
          <w:color w:val="222222"/>
        </w:rPr>
        <w:t xml:space="preserve">szkodliwymi </w:t>
      </w:r>
      <w:r w:rsidR="00DE5E1E" w:rsidRPr="00AE4321">
        <w:rPr>
          <w:rFonts w:ascii="Calibri" w:hAnsi="Calibri" w:cs="Calibri"/>
          <w:color w:val="222222"/>
        </w:rPr>
        <w:t>wiązkami światła niebiesko-fioletowego</w:t>
      </w:r>
      <w:r w:rsidR="009131FF" w:rsidRPr="00AE4321">
        <w:rPr>
          <w:rFonts w:ascii="Calibri" w:hAnsi="Calibri" w:cs="Calibri"/>
          <w:color w:val="222222"/>
        </w:rPr>
        <w:t xml:space="preserve">, emitowanego przez komputery, tablety czy smartfony, </w:t>
      </w:r>
      <w:r w:rsidR="001144F2">
        <w:rPr>
          <w:rFonts w:ascii="Calibri" w:hAnsi="Calibri" w:cs="Calibri"/>
          <w:color w:val="222222"/>
        </w:rPr>
        <w:t xml:space="preserve">może mieć niekorzystny </w:t>
      </w:r>
      <w:r w:rsidR="00DE5E1E" w:rsidRPr="00AE4321">
        <w:rPr>
          <w:rFonts w:ascii="Calibri" w:hAnsi="Calibri" w:cs="Calibri"/>
          <w:color w:val="222222"/>
        </w:rPr>
        <w:t xml:space="preserve">wpływ na wzrok. </w:t>
      </w:r>
    </w:p>
    <w:p w14:paraId="0BE9B92C" w14:textId="457BE4A2" w:rsidR="00BD5C4B" w:rsidRPr="00AE4321" w:rsidRDefault="00CE2C7D" w:rsidP="00DE5E1E">
      <w:pPr>
        <w:shd w:val="clear" w:color="auto" w:fill="FFFFFF"/>
        <w:spacing w:after="450" w:line="276" w:lineRule="auto"/>
        <w:jc w:val="both"/>
        <w:rPr>
          <w:rFonts w:ascii="Calibri" w:hAnsi="Calibri" w:cs="Calibri"/>
          <w:color w:val="222222"/>
        </w:rPr>
      </w:pPr>
      <w:r w:rsidRPr="00AE4321">
        <w:rPr>
          <w:rFonts w:ascii="Calibri" w:hAnsi="Calibri" w:cs="Calibri"/>
          <w:i/>
          <w:iCs/>
          <w:color w:val="222222"/>
        </w:rPr>
        <w:t>P</w:t>
      </w:r>
      <w:r w:rsidR="00BD5C4B" w:rsidRPr="00AE4321">
        <w:rPr>
          <w:rFonts w:ascii="Calibri" w:hAnsi="Calibri" w:cs="Calibri"/>
          <w:i/>
          <w:iCs/>
          <w:color w:val="222222"/>
        </w:rPr>
        <w:t xml:space="preserve">acjenci skarżą się na </w:t>
      </w:r>
      <w:r w:rsidR="00DE5E1E" w:rsidRPr="00AE4321">
        <w:rPr>
          <w:rFonts w:ascii="Calibri" w:hAnsi="Calibri" w:cs="Calibri"/>
          <w:i/>
          <w:iCs/>
          <w:color w:val="222222"/>
        </w:rPr>
        <w:t>zmęczeni</w:t>
      </w:r>
      <w:r w:rsidR="00721480" w:rsidRPr="00AE4321">
        <w:rPr>
          <w:rFonts w:ascii="Calibri" w:hAnsi="Calibri" w:cs="Calibri"/>
          <w:i/>
          <w:iCs/>
          <w:color w:val="222222"/>
        </w:rPr>
        <w:t>e</w:t>
      </w:r>
      <w:r w:rsidR="00DE5E1E" w:rsidRPr="00AE4321">
        <w:rPr>
          <w:rFonts w:ascii="Calibri" w:hAnsi="Calibri" w:cs="Calibri"/>
          <w:i/>
          <w:iCs/>
          <w:color w:val="222222"/>
        </w:rPr>
        <w:t xml:space="preserve"> oczu, przekrwieni</w:t>
      </w:r>
      <w:r w:rsidR="00721480" w:rsidRPr="00AE4321">
        <w:rPr>
          <w:rFonts w:ascii="Calibri" w:hAnsi="Calibri" w:cs="Calibri"/>
          <w:i/>
          <w:iCs/>
          <w:color w:val="222222"/>
        </w:rPr>
        <w:t>e</w:t>
      </w:r>
      <w:r w:rsidR="00DE5E1E" w:rsidRPr="00AE4321">
        <w:rPr>
          <w:rFonts w:ascii="Calibri" w:hAnsi="Calibri" w:cs="Calibri"/>
          <w:i/>
          <w:iCs/>
          <w:color w:val="222222"/>
        </w:rPr>
        <w:t xml:space="preserve"> gałek ocznych, uczuci</w:t>
      </w:r>
      <w:r w:rsidR="00721480" w:rsidRPr="00AE4321">
        <w:rPr>
          <w:rFonts w:ascii="Calibri" w:hAnsi="Calibri" w:cs="Calibri"/>
          <w:i/>
          <w:iCs/>
          <w:color w:val="222222"/>
        </w:rPr>
        <w:t>e</w:t>
      </w:r>
      <w:r w:rsidR="00DE5E1E" w:rsidRPr="00AE4321">
        <w:rPr>
          <w:rFonts w:ascii="Calibri" w:hAnsi="Calibri" w:cs="Calibri"/>
          <w:i/>
          <w:iCs/>
          <w:color w:val="222222"/>
        </w:rPr>
        <w:t xml:space="preserve"> suchości, piasku, zamazywani</w:t>
      </w:r>
      <w:r w:rsidR="00721480" w:rsidRPr="00AE4321">
        <w:rPr>
          <w:rFonts w:ascii="Calibri" w:hAnsi="Calibri" w:cs="Calibri"/>
          <w:i/>
          <w:iCs/>
          <w:color w:val="222222"/>
        </w:rPr>
        <w:t>e</w:t>
      </w:r>
      <w:r w:rsidR="00DE5E1E" w:rsidRPr="00AE4321">
        <w:rPr>
          <w:rFonts w:ascii="Calibri" w:hAnsi="Calibri" w:cs="Calibri"/>
          <w:i/>
          <w:iCs/>
          <w:color w:val="222222"/>
        </w:rPr>
        <w:t xml:space="preserve"> tekstu, podwójne</w:t>
      </w:r>
      <w:r w:rsidR="00721480" w:rsidRPr="00AE4321">
        <w:rPr>
          <w:rFonts w:ascii="Calibri" w:hAnsi="Calibri" w:cs="Calibri"/>
          <w:i/>
          <w:iCs/>
          <w:color w:val="222222"/>
        </w:rPr>
        <w:t xml:space="preserve"> </w:t>
      </w:r>
      <w:r w:rsidR="00DE5E1E" w:rsidRPr="00AE4321">
        <w:rPr>
          <w:rFonts w:ascii="Calibri" w:hAnsi="Calibri" w:cs="Calibri"/>
          <w:i/>
          <w:iCs/>
          <w:color w:val="222222"/>
        </w:rPr>
        <w:t>widzeni</w:t>
      </w:r>
      <w:r w:rsidR="00721480" w:rsidRPr="00AE4321">
        <w:rPr>
          <w:rFonts w:ascii="Calibri" w:hAnsi="Calibri" w:cs="Calibri"/>
          <w:i/>
          <w:iCs/>
          <w:color w:val="222222"/>
        </w:rPr>
        <w:t>e</w:t>
      </w:r>
      <w:r w:rsidR="00E42B5E" w:rsidRPr="00AE4321">
        <w:rPr>
          <w:rFonts w:ascii="Calibri" w:hAnsi="Calibri" w:cs="Calibri"/>
          <w:i/>
          <w:iCs/>
          <w:color w:val="222222"/>
        </w:rPr>
        <w:t xml:space="preserve"> czy</w:t>
      </w:r>
      <w:r w:rsidR="00DE5E1E" w:rsidRPr="00AE4321">
        <w:rPr>
          <w:rFonts w:ascii="Calibri" w:hAnsi="Calibri" w:cs="Calibri"/>
          <w:i/>
          <w:iCs/>
          <w:color w:val="222222"/>
        </w:rPr>
        <w:t xml:space="preserve"> bó</w:t>
      </w:r>
      <w:r w:rsidR="00721480" w:rsidRPr="00AE4321">
        <w:rPr>
          <w:rFonts w:ascii="Calibri" w:hAnsi="Calibri" w:cs="Calibri"/>
          <w:i/>
          <w:iCs/>
          <w:color w:val="222222"/>
        </w:rPr>
        <w:t>le</w:t>
      </w:r>
      <w:r w:rsidR="00E42B5E" w:rsidRPr="00AE4321">
        <w:rPr>
          <w:rFonts w:ascii="Calibri" w:hAnsi="Calibri" w:cs="Calibri"/>
          <w:i/>
          <w:iCs/>
          <w:color w:val="222222"/>
        </w:rPr>
        <w:t xml:space="preserve"> </w:t>
      </w:r>
      <w:r w:rsidR="00DE5E1E" w:rsidRPr="00AE4321">
        <w:rPr>
          <w:rFonts w:ascii="Calibri" w:hAnsi="Calibri" w:cs="Calibri"/>
          <w:i/>
          <w:iCs/>
          <w:color w:val="222222"/>
        </w:rPr>
        <w:t>gło</w:t>
      </w:r>
      <w:r w:rsidR="00BD6762" w:rsidRPr="00AE4321">
        <w:rPr>
          <w:rFonts w:ascii="Calibri" w:hAnsi="Calibri" w:cs="Calibri"/>
          <w:i/>
          <w:iCs/>
          <w:color w:val="222222"/>
        </w:rPr>
        <w:t xml:space="preserve">wy. </w:t>
      </w:r>
      <w:r w:rsidR="0009217C" w:rsidRPr="00AE4321">
        <w:rPr>
          <w:rFonts w:ascii="Calibri" w:hAnsi="Calibri" w:cs="Calibri"/>
          <w:i/>
          <w:iCs/>
          <w:color w:val="222222"/>
        </w:rPr>
        <w:t>D</w:t>
      </w:r>
      <w:r w:rsidR="00BD5C4B" w:rsidRPr="00AE4321">
        <w:rPr>
          <w:rFonts w:ascii="Calibri" w:hAnsi="Calibri" w:cs="Calibri"/>
          <w:i/>
          <w:iCs/>
          <w:color w:val="222222"/>
        </w:rPr>
        <w:t>ługotrwała ekspozycja na światło niebieskie może</w:t>
      </w:r>
      <w:r w:rsidR="00DE5E1E" w:rsidRPr="00AE4321">
        <w:rPr>
          <w:rFonts w:ascii="Calibri" w:hAnsi="Calibri" w:cs="Calibri"/>
          <w:i/>
          <w:iCs/>
          <w:color w:val="222222"/>
        </w:rPr>
        <w:t xml:space="preserve"> wpływać na przesunięcie pory snu, długie zasypianie, krótszy sen oraz</w:t>
      </w:r>
      <w:r w:rsidR="00A01F6F" w:rsidRPr="00AE4321">
        <w:rPr>
          <w:rFonts w:ascii="Calibri" w:hAnsi="Calibri" w:cs="Calibri"/>
          <w:i/>
          <w:iCs/>
          <w:color w:val="222222"/>
        </w:rPr>
        <w:t> </w:t>
      </w:r>
      <w:r w:rsidR="00DE5E1E" w:rsidRPr="00AE4321">
        <w:rPr>
          <w:rFonts w:ascii="Calibri" w:hAnsi="Calibri" w:cs="Calibri"/>
          <w:i/>
          <w:iCs/>
          <w:color w:val="222222"/>
        </w:rPr>
        <w:t>zwiększoną wrażliwość na</w:t>
      </w:r>
      <w:r w:rsidR="00721480" w:rsidRPr="00AE4321">
        <w:rPr>
          <w:rFonts w:ascii="Calibri" w:hAnsi="Calibri" w:cs="Calibri"/>
          <w:i/>
          <w:iCs/>
          <w:color w:val="222222"/>
        </w:rPr>
        <w:t> </w:t>
      </w:r>
      <w:r w:rsidR="00DE5E1E" w:rsidRPr="00AE4321">
        <w:rPr>
          <w:rFonts w:ascii="Calibri" w:hAnsi="Calibri" w:cs="Calibri"/>
          <w:i/>
          <w:iCs/>
          <w:color w:val="222222"/>
        </w:rPr>
        <w:t>światło</w:t>
      </w:r>
      <w:r w:rsidR="00A35AC9" w:rsidRPr="00AE4321">
        <w:rPr>
          <w:rFonts w:ascii="Calibri" w:hAnsi="Calibri" w:cs="Calibri"/>
          <w:i/>
          <w:iCs/>
          <w:color w:val="222222"/>
        </w:rPr>
        <w:t>, na którą cierpi obecnie już</w:t>
      </w:r>
      <w:r w:rsidR="00503911" w:rsidRPr="00AE4321">
        <w:rPr>
          <w:rFonts w:ascii="Calibri" w:hAnsi="Calibri" w:cs="Calibri"/>
          <w:i/>
          <w:iCs/>
          <w:color w:val="222222"/>
        </w:rPr>
        <w:t> </w:t>
      </w:r>
      <w:r w:rsidR="00A35AC9" w:rsidRPr="00AE4321">
        <w:rPr>
          <w:rFonts w:ascii="Calibri" w:hAnsi="Calibri" w:cs="Calibri"/>
          <w:i/>
          <w:iCs/>
          <w:color w:val="222222"/>
        </w:rPr>
        <w:t>9/10</w:t>
      </w:r>
      <w:r w:rsidR="00503911" w:rsidRPr="00AE4321">
        <w:rPr>
          <w:rFonts w:ascii="Calibri" w:hAnsi="Calibri" w:cs="Calibri"/>
          <w:i/>
          <w:iCs/>
          <w:color w:val="222222"/>
        </w:rPr>
        <w:t> </w:t>
      </w:r>
      <w:r w:rsidR="00A35AC9" w:rsidRPr="00AE4321">
        <w:rPr>
          <w:rFonts w:ascii="Calibri" w:hAnsi="Calibri" w:cs="Calibri"/>
          <w:i/>
          <w:iCs/>
          <w:color w:val="222222"/>
        </w:rPr>
        <w:t>osób</w:t>
      </w:r>
      <w:r w:rsidR="00A35AC9" w:rsidRPr="00AE4321">
        <w:rPr>
          <w:rStyle w:val="Odwoanieprzypisudolnego"/>
          <w:rFonts w:ascii="Calibri" w:hAnsi="Calibri" w:cs="Calibri"/>
          <w:i/>
          <w:iCs/>
          <w:color w:val="222222"/>
        </w:rPr>
        <w:footnoteReference w:id="1"/>
      </w:r>
      <w:r w:rsidR="00721480" w:rsidRPr="00AE4321">
        <w:rPr>
          <w:rFonts w:ascii="Calibri" w:hAnsi="Calibri" w:cs="Calibri"/>
          <w:i/>
          <w:iCs/>
          <w:color w:val="222222"/>
        </w:rPr>
        <w:t>.</w:t>
      </w:r>
      <w:r w:rsidR="00BD5C4B" w:rsidRPr="00AE4321">
        <w:rPr>
          <w:rFonts w:ascii="Calibri" w:hAnsi="Calibri" w:cs="Calibri"/>
          <w:i/>
          <w:iCs/>
          <w:color w:val="222222"/>
        </w:rPr>
        <w:t xml:space="preserve"> Słowem:</w:t>
      </w:r>
      <w:r w:rsidR="0009217C" w:rsidRPr="00AE4321">
        <w:rPr>
          <w:rFonts w:ascii="Calibri" w:hAnsi="Calibri" w:cs="Calibri"/>
          <w:i/>
          <w:iCs/>
          <w:color w:val="222222"/>
        </w:rPr>
        <w:t xml:space="preserve"> </w:t>
      </w:r>
      <w:r w:rsidR="00BD5C4B" w:rsidRPr="00AE4321">
        <w:rPr>
          <w:rFonts w:ascii="Calibri" w:hAnsi="Calibri" w:cs="Calibri"/>
          <w:i/>
          <w:iCs/>
          <w:color w:val="222222"/>
        </w:rPr>
        <w:t>wielogodzinne „maratony” przed ekranami</w:t>
      </w:r>
      <w:r w:rsidR="009443DF">
        <w:rPr>
          <w:rFonts w:ascii="Calibri" w:hAnsi="Calibri" w:cs="Calibri"/>
          <w:i/>
          <w:iCs/>
          <w:color w:val="222222"/>
        </w:rPr>
        <w:t xml:space="preserve"> nie służą naszym oczom </w:t>
      </w:r>
      <w:r w:rsidR="00BD6762" w:rsidRPr="00AE4321">
        <w:rPr>
          <w:rFonts w:ascii="Calibri" w:hAnsi="Calibri" w:cs="Calibri"/>
          <w:color w:val="222222"/>
        </w:rPr>
        <w:t>–</w:t>
      </w:r>
      <w:r w:rsidR="00BD6762" w:rsidRPr="00AE4321">
        <w:rPr>
          <w:rFonts w:ascii="Calibri" w:hAnsi="Calibri" w:cs="Calibri"/>
          <w:i/>
          <w:iCs/>
          <w:color w:val="222222"/>
        </w:rPr>
        <w:t xml:space="preserve"> </w:t>
      </w:r>
      <w:r w:rsidR="00E65B14">
        <w:rPr>
          <w:rFonts w:ascii="Calibri" w:hAnsi="Calibri" w:cs="Calibri"/>
          <w:color w:val="222222"/>
        </w:rPr>
        <w:t>zauważa</w:t>
      </w:r>
      <w:r w:rsidR="00BD6762" w:rsidRPr="00AE4321">
        <w:rPr>
          <w:rFonts w:ascii="Calibri" w:hAnsi="Calibri" w:cs="Calibri"/>
          <w:color w:val="222222"/>
        </w:rPr>
        <w:t xml:space="preserve"> </w:t>
      </w:r>
      <w:r w:rsidR="00AE4321" w:rsidRPr="00AE4321">
        <w:rPr>
          <w:rFonts w:ascii="Calibri" w:hAnsi="Calibri" w:cs="Calibri"/>
          <w:color w:val="222222"/>
        </w:rPr>
        <w:t xml:space="preserve">dr n. med. Anna Maria Ambroziak, </w:t>
      </w:r>
      <w:r w:rsidR="00B67066">
        <w:rPr>
          <w:rFonts w:ascii="Calibri" w:hAnsi="Calibri" w:cs="Calibri"/>
          <w:color w:val="222222"/>
        </w:rPr>
        <w:t xml:space="preserve">specjalistka okulistyki, </w:t>
      </w:r>
      <w:r w:rsidR="00AE4321" w:rsidRPr="00AE4321">
        <w:rPr>
          <w:rFonts w:ascii="Calibri" w:hAnsi="Calibri" w:cs="Calibri"/>
          <w:color w:val="222222"/>
        </w:rPr>
        <w:t>Centrum Okulistyczne Świat Oka</w:t>
      </w:r>
      <w:r w:rsidR="00BD6762" w:rsidRPr="00AE4321">
        <w:rPr>
          <w:rFonts w:ascii="Calibri" w:hAnsi="Calibri" w:cs="Calibri"/>
          <w:color w:val="222222"/>
        </w:rPr>
        <w:t xml:space="preserve">, ekspertka kampanii </w:t>
      </w:r>
      <w:r w:rsidR="00B67066">
        <w:rPr>
          <w:rFonts w:ascii="Calibri" w:hAnsi="Calibri" w:cs="Calibri"/>
          <w:color w:val="222222"/>
        </w:rPr>
        <w:t>„</w:t>
      </w:r>
      <w:r w:rsidR="00BD6762" w:rsidRPr="00AE4321">
        <w:rPr>
          <w:rFonts w:ascii="Calibri" w:hAnsi="Calibri" w:cs="Calibri"/>
          <w:color w:val="222222"/>
        </w:rPr>
        <w:t>Czas Na Wzrok</w:t>
      </w:r>
      <w:r w:rsidR="00B67066">
        <w:rPr>
          <w:rFonts w:ascii="Calibri" w:hAnsi="Calibri" w:cs="Calibri"/>
          <w:color w:val="222222"/>
        </w:rPr>
        <w:t>”</w:t>
      </w:r>
      <w:r w:rsidR="00BD6762" w:rsidRPr="00AE4321">
        <w:rPr>
          <w:rFonts w:ascii="Calibri" w:hAnsi="Calibri" w:cs="Calibri"/>
          <w:color w:val="222222"/>
        </w:rPr>
        <w:t xml:space="preserve">. </w:t>
      </w:r>
    </w:p>
    <w:p w14:paraId="09AD25CA" w14:textId="25C987AD" w:rsidR="00DA4D76" w:rsidRPr="00AE4321" w:rsidRDefault="00D340CB" w:rsidP="007A1B8B">
      <w:pPr>
        <w:shd w:val="clear" w:color="auto" w:fill="FFFFFF"/>
        <w:spacing w:after="450" w:line="276" w:lineRule="auto"/>
        <w:jc w:val="both"/>
        <w:rPr>
          <w:rFonts w:ascii="Calibri" w:hAnsi="Calibri" w:cs="Calibri"/>
          <w:color w:val="222222"/>
        </w:rPr>
      </w:pPr>
      <w:r w:rsidRPr="00AE4321">
        <w:rPr>
          <w:rFonts w:ascii="Calibri" w:hAnsi="Calibri" w:cs="Calibri"/>
          <w:color w:val="222222"/>
        </w:rPr>
        <w:t xml:space="preserve">Jesteśmy bowiem narażeni nie tylko na światło niebieskie, ale i całoroczne promieniowanie UVA i UVB. </w:t>
      </w:r>
      <w:r w:rsidRPr="00AE4321">
        <w:rPr>
          <w:rFonts w:ascii="Calibri" w:hAnsi="Calibri" w:cs="Calibri"/>
          <w:color w:val="222222"/>
          <w:highlight w:val="white"/>
        </w:rPr>
        <w:t xml:space="preserve">Tak </w:t>
      </w:r>
      <w:r w:rsidR="00766E5F" w:rsidRPr="00AE4321">
        <w:rPr>
          <w:rFonts w:ascii="Calibri" w:hAnsi="Calibri" w:cs="Calibri"/>
          <w:color w:val="222222"/>
          <w:highlight w:val="white"/>
        </w:rPr>
        <w:t>jak skóra</w:t>
      </w:r>
      <w:r w:rsidR="00DE5E1E" w:rsidRPr="00AE4321">
        <w:rPr>
          <w:rFonts w:ascii="Calibri" w:hAnsi="Calibri" w:cs="Calibri"/>
          <w:color w:val="222222"/>
          <w:highlight w:val="white"/>
        </w:rPr>
        <w:t xml:space="preserve"> potrzebuje</w:t>
      </w:r>
      <w:r w:rsidR="00766E5F" w:rsidRPr="00AE4321">
        <w:rPr>
          <w:rFonts w:ascii="Calibri" w:hAnsi="Calibri" w:cs="Calibri"/>
          <w:color w:val="222222"/>
          <w:highlight w:val="white"/>
        </w:rPr>
        <w:t xml:space="preserve"> </w:t>
      </w:r>
      <w:r w:rsidR="00766E5F" w:rsidRPr="00AE4321">
        <w:rPr>
          <w:rFonts w:ascii="Calibri" w:hAnsi="Calibri" w:cs="Calibri"/>
          <w:color w:val="222222"/>
        </w:rPr>
        <w:t>kremów z filtrami chroniącymi ją przed szkodliwym działaniem słońca, tak</w:t>
      </w:r>
      <w:r w:rsidRPr="00AE4321">
        <w:rPr>
          <w:rFonts w:ascii="Calibri" w:hAnsi="Calibri" w:cs="Calibri"/>
          <w:color w:val="222222"/>
        </w:rPr>
        <w:t> </w:t>
      </w:r>
      <w:r w:rsidR="00766E5F" w:rsidRPr="00AE4321">
        <w:rPr>
          <w:rFonts w:ascii="Calibri" w:hAnsi="Calibri" w:cs="Calibri"/>
          <w:color w:val="222222"/>
        </w:rPr>
        <w:t xml:space="preserve">oczy wymagają </w:t>
      </w:r>
      <w:r w:rsidRPr="00AE4321">
        <w:rPr>
          <w:rFonts w:ascii="Calibri" w:hAnsi="Calibri" w:cs="Calibri"/>
          <w:color w:val="222222"/>
        </w:rPr>
        <w:t>ciągłej</w:t>
      </w:r>
      <w:r w:rsidR="00766E5F" w:rsidRPr="00AE4321">
        <w:rPr>
          <w:rFonts w:ascii="Calibri" w:hAnsi="Calibri" w:cs="Calibri"/>
          <w:color w:val="222222"/>
        </w:rPr>
        <w:t xml:space="preserve"> ochrony przed promieniowaniem ultrafioletowym. Wiele osób</w:t>
      </w:r>
      <w:r w:rsidR="009C21E6" w:rsidRPr="00AE4321">
        <w:rPr>
          <w:rFonts w:ascii="Calibri" w:hAnsi="Calibri" w:cs="Calibri"/>
          <w:color w:val="222222"/>
        </w:rPr>
        <w:t xml:space="preserve"> niestety o</w:t>
      </w:r>
      <w:r w:rsidR="00B01B83" w:rsidRPr="00AE4321">
        <w:rPr>
          <w:rFonts w:ascii="Calibri" w:hAnsi="Calibri" w:cs="Calibri"/>
          <w:color w:val="222222"/>
        </w:rPr>
        <w:t> </w:t>
      </w:r>
      <w:r w:rsidR="009C21E6" w:rsidRPr="00AE4321">
        <w:rPr>
          <w:rFonts w:ascii="Calibri" w:hAnsi="Calibri" w:cs="Calibri"/>
          <w:color w:val="222222"/>
        </w:rPr>
        <w:t>niej</w:t>
      </w:r>
      <w:r w:rsidR="00766E5F" w:rsidRPr="00AE4321">
        <w:rPr>
          <w:rFonts w:ascii="Calibri" w:hAnsi="Calibri" w:cs="Calibri"/>
          <w:color w:val="222222"/>
        </w:rPr>
        <w:t xml:space="preserve"> zapomina</w:t>
      </w:r>
      <w:r w:rsidR="00B01B83" w:rsidRPr="00AE4321">
        <w:rPr>
          <w:rFonts w:ascii="Calibri" w:hAnsi="Calibri" w:cs="Calibri"/>
          <w:color w:val="222222"/>
        </w:rPr>
        <w:t xml:space="preserve"> lub ignoruje. Tymczasem ta</w:t>
      </w:r>
      <w:r w:rsidR="00647D21" w:rsidRPr="00AE4321">
        <w:rPr>
          <w:rFonts w:ascii="Calibri" w:hAnsi="Calibri" w:cs="Calibri"/>
          <w:color w:val="222222"/>
        </w:rPr>
        <w:t>k</w:t>
      </w:r>
      <w:r w:rsidR="00B01B83" w:rsidRPr="00AE4321">
        <w:rPr>
          <w:rFonts w:ascii="Calibri" w:hAnsi="Calibri" w:cs="Calibri"/>
          <w:color w:val="222222"/>
        </w:rPr>
        <w:t xml:space="preserve"> nieodpowiedzialne zachowanie </w:t>
      </w:r>
      <w:r w:rsidR="009C21E6" w:rsidRPr="00AE4321">
        <w:rPr>
          <w:rFonts w:ascii="Calibri" w:hAnsi="Calibri" w:cs="Calibri"/>
          <w:color w:val="222222"/>
        </w:rPr>
        <w:t xml:space="preserve">może </w:t>
      </w:r>
      <w:r w:rsidR="00B01B83" w:rsidRPr="00AE4321">
        <w:rPr>
          <w:rFonts w:ascii="Calibri" w:hAnsi="Calibri" w:cs="Calibri"/>
          <w:color w:val="222222"/>
        </w:rPr>
        <w:t>prowadzić</w:t>
      </w:r>
      <w:r w:rsidR="009443DF">
        <w:rPr>
          <w:rFonts w:ascii="Calibri" w:hAnsi="Calibri" w:cs="Calibri"/>
          <w:color w:val="222222"/>
        </w:rPr>
        <w:t xml:space="preserve"> m.in. do</w:t>
      </w:r>
      <w:r w:rsidR="0021474D">
        <w:rPr>
          <w:rFonts w:ascii="Calibri" w:hAnsi="Calibri" w:cs="Calibri"/>
          <w:color w:val="222222"/>
        </w:rPr>
        <w:t> </w:t>
      </w:r>
      <w:r w:rsidR="00766E5F" w:rsidRPr="00AE4321">
        <w:rPr>
          <w:rFonts w:ascii="Calibri" w:hAnsi="Calibri" w:cs="Calibri"/>
          <w:color w:val="222222"/>
        </w:rPr>
        <w:t xml:space="preserve">powstawania przebarwień, a nawet nowotworów. </w:t>
      </w:r>
      <w:r w:rsidR="00B826F2" w:rsidRPr="00AE4321">
        <w:rPr>
          <w:rFonts w:ascii="Calibri" w:hAnsi="Calibri" w:cs="Calibri"/>
          <w:color w:val="222222"/>
        </w:rPr>
        <w:t>W jaki sposób zatem można maksymalnie chronić wzrok przed szkodliwym działaniem światła?</w:t>
      </w:r>
    </w:p>
    <w:p w14:paraId="7094B343" w14:textId="0A3F8680" w:rsidR="00E65B14" w:rsidRDefault="00B826F2" w:rsidP="00F91772">
      <w:pPr>
        <w:shd w:val="clear" w:color="auto" w:fill="FFFFFF"/>
        <w:spacing w:after="450" w:line="276" w:lineRule="auto"/>
        <w:jc w:val="both"/>
        <w:rPr>
          <w:rFonts w:ascii="Calibri" w:hAnsi="Calibri" w:cs="Calibri"/>
          <w:i/>
          <w:iCs/>
          <w:color w:val="222222"/>
        </w:rPr>
      </w:pPr>
      <w:r w:rsidRPr="00AE4321">
        <w:rPr>
          <w:rFonts w:ascii="Calibri" w:hAnsi="Calibri" w:cs="Calibri"/>
          <w:i/>
          <w:iCs/>
          <w:color w:val="222222"/>
        </w:rPr>
        <w:t>W</w:t>
      </w:r>
      <w:r w:rsidR="006D433F" w:rsidRPr="00AE4321">
        <w:rPr>
          <w:rFonts w:ascii="Calibri" w:hAnsi="Calibri" w:cs="Calibri"/>
          <w:i/>
          <w:iCs/>
          <w:color w:val="222222"/>
        </w:rPr>
        <w:t>arto zadbać o</w:t>
      </w:r>
      <w:r w:rsidR="00F73317" w:rsidRPr="00AE4321">
        <w:rPr>
          <w:rFonts w:ascii="Calibri" w:hAnsi="Calibri" w:cs="Calibri"/>
          <w:i/>
          <w:iCs/>
          <w:color w:val="222222"/>
        </w:rPr>
        <w:t> </w:t>
      </w:r>
      <w:r w:rsidR="006D433F" w:rsidRPr="00AE4321">
        <w:rPr>
          <w:rFonts w:ascii="Calibri" w:hAnsi="Calibri" w:cs="Calibri"/>
          <w:i/>
          <w:iCs/>
          <w:color w:val="222222"/>
        </w:rPr>
        <w:t>odpowiednie wsparcie dla wzroku i ochronę</w:t>
      </w:r>
      <w:r w:rsidR="00D477A1" w:rsidRPr="00AE4321">
        <w:rPr>
          <w:rFonts w:ascii="Calibri" w:hAnsi="Calibri" w:cs="Calibri"/>
          <w:i/>
          <w:iCs/>
          <w:color w:val="222222"/>
        </w:rPr>
        <w:t xml:space="preserve"> w postaci </w:t>
      </w:r>
      <w:r w:rsidR="00766E5F" w:rsidRPr="00AE4321">
        <w:rPr>
          <w:rFonts w:ascii="Calibri" w:hAnsi="Calibri" w:cs="Calibri"/>
          <w:i/>
          <w:iCs/>
          <w:color w:val="222222"/>
        </w:rPr>
        <w:t>szk</w:t>
      </w:r>
      <w:r w:rsidR="00D477A1" w:rsidRPr="00AE4321">
        <w:rPr>
          <w:rFonts w:ascii="Calibri" w:hAnsi="Calibri" w:cs="Calibri"/>
          <w:i/>
          <w:iCs/>
          <w:color w:val="222222"/>
        </w:rPr>
        <w:t>ieł</w:t>
      </w:r>
      <w:r w:rsidR="00766E5F" w:rsidRPr="00AE4321">
        <w:rPr>
          <w:rFonts w:ascii="Calibri" w:hAnsi="Calibri" w:cs="Calibri"/>
          <w:i/>
          <w:iCs/>
          <w:color w:val="222222"/>
        </w:rPr>
        <w:t xml:space="preserve"> wyposażon</w:t>
      </w:r>
      <w:r w:rsidR="00D477A1" w:rsidRPr="00AE4321">
        <w:rPr>
          <w:rFonts w:ascii="Calibri" w:hAnsi="Calibri" w:cs="Calibri"/>
          <w:i/>
          <w:iCs/>
          <w:color w:val="222222"/>
        </w:rPr>
        <w:t>ych</w:t>
      </w:r>
      <w:r w:rsidR="00766E5F" w:rsidRPr="00AE4321">
        <w:rPr>
          <w:rFonts w:ascii="Calibri" w:hAnsi="Calibri" w:cs="Calibri"/>
          <w:i/>
          <w:iCs/>
          <w:color w:val="222222"/>
        </w:rPr>
        <w:t xml:space="preserve"> w</w:t>
      </w:r>
      <w:r w:rsidRPr="00AE4321">
        <w:rPr>
          <w:rFonts w:ascii="Calibri" w:hAnsi="Calibri" w:cs="Calibri"/>
          <w:i/>
          <w:iCs/>
          <w:color w:val="222222"/>
        </w:rPr>
        <w:t> </w:t>
      </w:r>
      <w:r w:rsidR="00766E5F" w:rsidRPr="00AE4321">
        <w:rPr>
          <w:rFonts w:ascii="Calibri" w:hAnsi="Calibri" w:cs="Calibri"/>
          <w:i/>
          <w:iCs/>
          <w:color w:val="222222"/>
        </w:rPr>
        <w:t>filtry ochronne</w:t>
      </w:r>
      <w:r w:rsidR="006D433F" w:rsidRPr="00AE4321">
        <w:rPr>
          <w:rFonts w:ascii="Calibri" w:hAnsi="Calibri" w:cs="Calibri"/>
          <w:i/>
          <w:iCs/>
          <w:color w:val="222222"/>
        </w:rPr>
        <w:t>,</w:t>
      </w:r>
      <w:r w:rsidR="00D477A1" w:rsidRPr="00AE4321">
        <w:rPr>
          <w:rFonts w:ascii="Calibri" w:hAnsi="Calibri" w:cs="Calibri"/>
          <w:i/>
          <w:iCs/>
          <w:color w:val="222222"/>
        </w:rPr>
        <w:t xml:space="preserve"> </w:t>
      </w:r>
      <w:r w:rsidR="00766E5F" w:rsidRPr="00AE4321">
        <w:rPr>
          <w:rFonts w:ascii="Calibri" w:hAnsi="Calibri" w:cs="Calibri"/>
          <w:i/>
          <w:iCs/>
          <w:color w:val="222222"/>
        </w:rPr>
        <w:t>blokujące wnikanie szkodliwego promieniowania w głąb oka</w:t>
      </w:r>
      <w:r w:rsidR="00D477A1" w:rsidRPr="00AE4321">
        <w:rPr>
          <w:rFonts w:ascii="Calibri" w:hAnsi="Calibri" w:cs="Calibri"/>
          <w:i/>
          <w:iCs/>
          <w:color w:val="222222"/>
        </w:rPr>
        <w:t xml:space="preserve"> – zarówno wiązek światła niebiesko-fioletowego, jak i promieniowania słonecznego</w:t>
      </w:r>
      <w:r w:rsidR="00766E5F" w:rsidRPr="00AE4321">
        <w:rPr>
          <w:rFonts w:ascii="Calibri" w:hAnsi="Calibri" w:cs="Calibri"/>
          <w:i/>
          <w:iCs/>
          <w:color w:val="222222"/>
        </w:rPr>
        <w:t>.</w:t>
      </w:r>
      <w:r w:rsidR="00DA4D76" w:rsidRPr="00AE4321">
        <w:rPr>
          <w:rFonts w:ascii="Calibri" w:hAnsi="Calibri" w:cs="Calibri"/>
          <w:i/>
          <w:iCs/>
          <w:color w:val="222222"/>
        </w:rPr>
        <w:t xml:space="preserve"> </w:t>
      </w:r>
      <w:r w:rsidR="00DA4D76" w:rsidRPr="00AE4321">
        <w:rPr>
          <w:rFonts w:ascii="Calibri" w:eastAsia="Times New Roman" w:hAnsi="Calibri" w:cs="Calibri"/>
          <w:i/>
          <w:iCs/>
          <w:color w:val="000000"/>
          <w:spacing w:val="4"/>
          <w:lang w:eastAsia="pl-PL"/>
        </w:rPr>
        <w:t>Swoim pacjentom rekomenduję</w:t>
      </w:r>
      <w:r w:rsidR="007A1B8B" w:rsidRPr="00AE4321">
        <w:rPr>
          <w:rFonts w:ascii="Calibri" w:eastAsia="Times New Roman" w:hAnsi="Calibri" w:cs="Calibri"/>
          <w:i/>
          <w:iCs/>
          <w:color w:val="000000"/>
          <w:spacing w:val="4"/>
          <w:lang w:eastAsia="pl-PL"/>
        </w:rPr>
        <w:t xml:space="preserve"> </w:t>
      </w:r>
      <w:r w:rsidR="00543FA4">
        <w:rPr>
          <w:rFonts w:ascii="Calibri" w:eastAsia="Times New Roman" w:hAnsi="Calibri" w:cs="Calibri"/>
          <w:i/>
          <w:iCs/>
          <w:color w:val="000000"/>
          <w:spacing w:val="4"/>
          <w:lang w:eastAsia="pl-PL"/>
        </w:rPr>
        <w:lastRenderedPageBreak/>
        <w:t>np.</w:t>
      </w:r>
      <w:r w:rsidR="00E60354">
        <w:rPr>
          <w:rFonts w:ascii="Calibri" w:eastAsia="Times New Roman" w:hAnsi="Calibri" w:cs="Calibri"/>
          <w:i/>
          <w:iCs/>
          <w:color w:val="000000"/>
          <w:spacing w:val="4"/>
          <w:lang w:eastAsia="pl-PL"/>
        </w:rPr>
        <w:t> </w:t>
      </w:r>
      <w:r w:rsidR="007A1B8B" w:rsidRPr="00AE4321">
        <w:rPr>
          <w:rFonts w:ascii="Calibri" w:eastAsia="Times New Roman" w:hAnsi="Calibri" w:cs="Calibri"/>
          <w:i/>
          <w:iCs/>
          <w:color w:val="000000"/>
          <w:spacing w:val="4"/>
          <w:lang w:eastAsia="pl-PL"/>
        </w:rPr>
        <w:t>rozwiąza</w:t>
      </w:r>
      <w:r w:rsidR="00DA4D76" w:rsidRPr="00AE4321">
        <w:rPr>
          <w:rFonts w:ascii="Calibri" w:eastAsia="Times New Roman" w:hAnsi="Calibri" w:cs="Calibri"/>
          <w:i/>
          <w:iCs/>
          <w:color w:val="000000"/>
          <w:spacing w:val="4"/>
          <w:lang w:eastAsia="pl-PL"/>
        </w:rPr>
        <w:t>nie w</w:t>
      </w:r>
      <w:r w:rsidR="00647D21" w:rsidRPr="00AE4321">
        <w:rPr>
          <w:rFonts w:ascii="Calibri" w:eastAsia="Times New Roman" w:hAnsi="Calibri" w:cs="Calibri"/>
          <w:i/>
          <w:iCs/>
          <w:color w:val="000000"/>
          <w:spacing w:val="4"/>
          <w:lang w:eastAsia="pl-PL"/>
        </w:rPr>
        <w:t> </w:t>
      </w:r>
      <w:r w:rsidR="00DA4D76" w:rsidRPr="00AE4321">
        <w:rPr>
          <w:rFonts w:ascii="Calibri" w:eastAsia="Times New Roman" w:hAnsi="Calibri" w:cs="Calibri"/>
          <w:i/>
          <w:iCs/>
          <w:color w:val="000000"/>
          <w:spacing w:val="4"/>
          <w:lang w:eastAsia="pl-PL"/>
        </w:rPr>
        <w:t>postaci</w:t>
      </w:r>
      <w:r w:rsidR="007A1B8B" w:rsidRPr="00AE4321">
        <w:rPr>
          <w:rFonts w:ascii="Calibri" w:eastAsia="Times New Roman" w:hAnsi="Calibri" w:cs="Calibri"/>
          <w:i/>
          <w:iCs/>
          <w:color w:val="000000"/>
          <w:spacing w:val="4"/>
          <w:lang w:eastAsia="pl-PL"/>
        </w:rPr>
        <w:t xml:space="preserve"> </w:t>
      </w:r>
      <w:r w:rsidR="00127E1E" w:rsidRPr="00AE4321">
        <w:rPr>
          <w:rFonts w:ascii="Calibri" w:eastAsia="Times New Roman" w:hAnsi="Calibri" w:cs="Calibri"/>
          <w:i/>
          <w:iCs/>
          <w:spacing w:val="4"/>
          <w:lang w:eastAsia="pl-PL"/>
        </w:rPr>
        <w:t>szkieł</w:t>
      </w:r>
      <w:r w:rsidR="0021474D">
        <w:rPr>
          <w:rFonts w:ascii="Calibri" w:hAnsi="Calibri" w:cs="Calibri"/>
          <w:i/>
          <w:iCs/>
        </w:rPr>
        <w:t xml:space="preserve"> </w:t>
      </w:r>
      <w:proofErr w:type="spellStart"/>
      <w:r w:rsidR="00DA4D76" w:rsidRPr="00AE4321">
        <w:rPr>
          <w:rFonts w:ascii="Calibri" w:eastAsia="Times New Roman" w:hAnsi="Calibri" w:cs="Calibri"/>
          <w:i/>
          <w:iCs/>
          <w:spacing w:val="4"/>
          <w:lang w:eastAsia="pl-PL"/>
        </w:rPr>
        <w:t>Transitions</w:t>
      </w:r>
      <w:proofErr w:type="spellEnd"/>
      <w:r w:rsidR="00DA4D76" w:rsidRPr="00AE4321">
        <w:rPr>
          <w:rFonts w:ascii="Calibri" w:eastAsia="Times New Roman" w:hAnsi="Calibri" w:cs="Calibri"/>
          <w:i/>
          <w:iCs/>
          <w:spacing w:val="4"/>
          <w:lang w:eastAsia="pl-PL"/>
        </w:rPr>
        <w:t>,</w:t>
      </w:r>
      <w:r w:rsidR="00DA4D76" w:rsidRPr="00AE4321">
        <w:rPr>
          <w:rFonts w:ascii="Calibri" w:eastAsia="Times New Roman" w:hAnsi="Calibri" w:cs="Calibri"/>
          <w:b/>
          <w:bCs/>
          <w:i/>
          <w:iCs/>
          <w:spacing w:val="4"/>
          <w:lang w:eastAsia="pl-PL"/>
        </w:rPr>
        <w:t xml:space="preserve"> </w:t>
      </w:r>
      <w:r w:rsidR="007A1B8B" w:rsidRPr="00AE4321">
        <w:rPr>
          <w:rFonts w:ascii="Calibri" w:eastAsia="Times New Roman" w:hAnsi="Calibri" w:cs="Calibri"/>
          <w:i/>
          <w:iCs/>
          <w:color w:val="000000"/>
          <w:spacing w:val="4"/>
          <w:lang w:eastAsia="pl-PL"/>
        </w:rPr>
        <w:t xml:space="preserve">które są </w:t>
      </w:r>
      <w:r w:rsidR="00127E1E" w:rsidRPr="00AE4321">
        <w:rPr>
          <w:rFonts w:ascii="Calibri" w:eastAsia="Times New Roman" w:hAnsi="Calibri" w:cs="Calibri"/>
          <w:i/>
          <w:iCs/>
          <w:color w:val="000000"/>
          <w:spacing w:val="4"/>
          <w:lang w:eastAsia="pl-PL"/>
        </w:rPr>
        <w:t xml:space="preserve">odpowiedzią na zwiększone </w:t>
      </w:r>
      <w:r w:rsidR="0057223C" w:rsidRPr="00AE4321">
        <w:rPr>
          <w:rFonts w:ascii="Calibri" w:eastAsia="Times New Roman" w:hAnsi="Calibri" w:cs="Calibri"/>
          <w:i/>
          <w:iCs/>
          <w:color w:val="000000"/>
          <w:spacing w:val="4"/>
          <w:lang w:eastAsia="pl-PL"/>
        </w:rPr>
        <w:t xml:space="preserve">aktualnie </w:t>
      </w:r>
      <w:r w:rsidR="00127E1E" w:rsidRPr="00AE4321">
        <w:rPr>
          <w:rFonts w:ascii="Calibri" w:eastAsia="Times New Roman" w:hAnsi="Calibri" w:cs="Calibri"/>
          <w:i/>
          <w:iCs/>
          <w:color w:val="000000"/>
          <w:spacing w:val="4"/>
          <w:lang w:eastAsia="pl-PL"/>
        </w:rPr>
        <w:t>potrzeby wzrokowe</w:t>
      </w:r>
      <w:r w:rsidR="0057223C" w:rsidRPr="00AE4321">
        <w:rPr>
          <w:rFonts w:ascii="Calibri" w:eastAsia="Times New Roman" w:hAnsi="Calibri" w:cs="Calibri"/>
          <w:i/>
          <w:iCs/>
          <w:color w:val="000000"/>
          <w:spacing w:val="4"/>
          <w:lang w:eastAsia="pl-PL"/>
        </w:rPr>
        <w:t xml:space="preserve"> Polaków</w:t>
      </w:r>
      <w:r w:rsidR="00647015" w:rsidRPr="00AE4321">
        <w:rPr>
          <w:rFonts w:ascii="Calibri" w:eastAsia="Times New Roman" w:hAnsi="Calibri" w:cs="Calibri"/>
          <w:i/>
          <w:iCs/>
          <w:color w:val="000000"/>
          <w:spacing w:val="4"/>
          <w:lang w:eastAsia="pl-PL"/>
        </w:rPr>
        <w:t xml:space="preserve">. </w:t>
      </w:r>
      <w:r w:rsidR="00647015" w:rsidRPr="00AE4321">
        <w:rPr>
          <w:rFonts w:ascii="Calibri" w:hAnsi="Calibri" w:cs="Calibri"/>
          <w:bCs/>
          <w:i/>
          <w:iCs/>
        </w:rPr>
        <w:t>W</w:t>
      </w:r>
      <w:r w:rsidR="00647015" w:rsidRPr="00AE4321">
        <w:rPr>
          <w:rFonts w:ascii="Calibri" w:hAnsi="Calibri" w:cs="Calibri"/>
          <w:i/>
          <w:iCs/>
        </w:rPr>
        <w:t xml:space="preserve">yposażone są w filtry ochronne, które w 100% blokują szkodliwe promieniowanie UVA i UVB i jego przenikanie w głąb oka. Chronią </w:t>
      </w:r>
      <w:r w:rsidR="0021474D">
        <w:rPr>
          <w:rFonts w:ascii="Calibri" w:hAnsi="Calibri" w:cs="Calibri"/>
          <w:i/>
          <w:iCs/>
        </w:rPr>
        <w:t xml:space="preserve">również </w:t>
      </w:r>
      <w:r w:rsidR="00647015" w:rsidRPr="00AE4321">
        <w:rPr>
          <w:rFonts w:ascii="Calibri" w:hAnsi="Calibri" w:cs="Calibri"/>
          <w:i/>
          <w:iCs/>
        </w:rPr>
        <w:t xml:space="preserve">wzrok przed różnego rodzaju źródłami światła, pochodzącego np. z ekranów urządzeń cyfrowych, a dodatkowo pomagają redukować uciążliwe odblaski poprzez optymalizację ilości światła docierającego do oka. Dzięki temu dają również wytchnienie zmęczonemu wzrokowi. To nowoczesne rozwiązanie dla osób, które chcą mieć pewność, że ich wzrok jest stale chroniony przed szkodliwym wpływem światła </w:t>
      </w:r>
      <w:r w:rsidR="00647015" w:rsidRPr="00AE4321">
        <w:rPr>
          <w:rFonts w:ascii="Calibri" w:hAnsi="Calibri" w:cs="Calibri"/>
          <w:color w:val="222222"/>
        </w:rPr>
        <w:t xml:space="preserve">– </w:t>
      </w:r>
      <w:r w:rsidR="00AE4321">
        <w:rPr>
          <w:rFonts w:ascii="Calibri" w:hAnsi="Calibri" w:cs="Calibri"/>
          <w:color w:val="222222"/>
        </w:rPr>
        <w:t xml:space="preserve">podkreśla Daria Ciszak, </w:t>
      </w:r>
      <w:r w:rsidR="00B67066">
        <w:rPr>
          <w:rFonts w:ascii="Calibri" w:hAnsi="Calibri" w:cs="Calibri"/>
          <w:color w:val="222222"/>
        </w:rPr>
        <w:t xml:space="preserve">Ciszak.com, </w:t>
      </w:r>
      <w:r w:rsidR="00E65B14">
        <w:rPr>
          <w:rFonts w:ascii="Calibri" w:hAnsi="Calibri" w:cs="Calibri"/>
          <w:color w:val="222222"/>
        </w:rPr>
        <w:t xml:space="preserve">ekspertka kampanii </w:t>
      </w:r>
      <w:r w:rsidR="00B67066">
        <w:rPr>
          <w:rFonts w:ascii="Calibri" w:hAnsi="Calibri" w:cs="Calibri"/>
          <w:color w:val="222222"/>
        </w:rPr>
        <w:t>„</w:t>
      </w:r>
      <w:r w:rsidR="00E65B14">
        <w:rPr>
          <w:rFonts w:ascii="Calibri" w:hAnsi="Calibri" w:cs="Calibri"/>
          <w:color w:val="222222"/>
        </w:rPr>
        <w:t>Czas Na Wzrok</w:t>
      </w:r>
      <w:r w:rsidR="00B67066">
        <w:rPr>
          <w:rFonts w:ascii="Calibri" w:hAnsi="Calibri" w:cs="Calibri"/>
          <w:color w:val="222222"/>
        </w:rPr>
        <w:t>”</w:t>
      </w:r>
      <w:r w:rsidR="00647015" w:rsidRPr="00AE4321">
        <w:rPr>
          <w:rFonts w:ascii="Calibri" w:hAnsi="Calibri" w:cs="Calibri"/>
          <w:color w:val="222222"/>
        </w:rPr>
        <w:t>.</w:t>
      </w:r>
    </w:p>
    <w:p w14:paraId="66F0857E" w14:textId="2AA3FFAF" w:rsidR="007A1B8B" w:rsidRPr="00E65B14" w:rsidRDefault="00647015" w:rsidP="00F91772">
      <w:pPr>
        <w:shd w:val="clear" w:color="auto" w:fill="FFFFFF"/>
        <w:spacing w:after="450" w:line="276" w:lineRule="auto"/>
        <w:jc w:val="both"/>
        <w:rPr>
          <w:rFonts w:ascii="Calibri" w:hAnsi="Calibri" w:cs="Calibri"/>
          <w:i/>
          <w:iCs/>
          <w:color w:val="222222"/>
        </w:rPr>
      </w:pPr>
      <w:r w:rsidRPr="00AE4321">
        <w:rPr>
          <w:rFonts w:ascii="Calibri" w:eastAsia="Times New Roman" w:hAnsi="Calibri" w:cs="Calibri"/>
          <w:spacing w:val="4"/>
          <w:lang w:eastAsia="pl-PL"/>
        </w:rPr>
        <w:t>Eksperci</w:t>
      </w:r>
      <w:r w:rsidR="007A1B8B" w:rsidRPr="00AE4321">
        <w:rPr>
          <w:rFonts w:ascii="Calibri" w:eastAsia="Times New Roman" w:hAnsi="Calibri" w:cs="Calibri"/>
          <w:spacing w:val="4"/>
          <w:lang w:eastAsia="pl-PL"/>
        </w:rPr>
        <w:t xml:space="preserve"> </w:t>
      </w:r>
      <w:r w:rsidRPr="00AE4321">
        <w:rPr>
          <w:rFonts w:ascii="Calibri" w:eastAsia="Times New Roman" w:hAnsi="Calibri" w:cs="Calibri"/>
          <w:spacing w:val="4"/>
          <w:lang w:eastAsia="pl-PL"/>
        </w:rPr>
        <w:t>O</w:t>
      </w:r>
      <w:r w:rsidR="007A1B8B" w:rsidRPr="00AE4321">
        <w:rPr>
          <w:rFonts w:ascii="Calibri" w:eastAsia="Times New Roman" w:hAnsi="Calibri" w:cs="Calibri"/>
          <w:spacing w:val="4"/>
          <w:lang w:eastAsia="pl-PL"/>
        </w:rPr>
        <w:t xml:space="preserve">chrony </w:t>
      </w:r>
      <w:r w:rsidRPr="00AE4321">
        <w:rPr>
          <w:rFonts w:ascii="Calibri" w:eastAsia="Times New Roman" w:hAnsi="Calibri" w:cs="Calibri"/>
          <w:spacing w:val="4"/>
          <w:lang w:eastAsia="pl-PL"/>
        </w:rPr>
        <w:t>W</w:t>
      </w:r>
      <w:r w:rsidR="007A1B8B" w:rsidRPr="00AE4321">
        <w:rPr>
          <w:rFonts w:ascii="Calibri" w:eastAsia="Times New Roman" w:hAnsi="Calibri" w:cs="Calibri"/>
          <w:spacing w:val="4"/>
          <w:lang w:eastAsia="pl-PL"/>
        </w:rPr>
        <w:t>zroku zalecają</w:t>
      </w:r>
      <w:r w:rsidR="008519F0" w:rsidRPr="00AE4321">
        <w:rPr>
          <w:rFonts w:ascii="Calibri" w:eastAsia="Times New Roman" w:hAnsi="Calibri" w:cs="Calibri"/>
          <w:spacing w:val="4"/>
          <w:lang w:eastAsia="pl-PL"/>
        </w:rPr>
        <w:t xml:space="preserve"> wykonywanie </w:t>
      </w:r>
      <w:r w:rsidR="007A1B8B" w:rsidRPr="00AE4321">
        <w:rPr>
          <w:rFonts w:ascii="Calibri" w:eastAsia="Times New Roman" w:hAnsi="Calibri" w:cs="Calibri"/>
          <w:spacing w:val="4"/>
          <w:lang w:eastAsia="pl-PL"/>
        </w:rPr>
        <w:t>bada</w:t>
      </w:r>
      <w:r w:rsidR="008519F0" w:rsidRPr="00AE4321">
        <w:rPr>
          <w:rFonts w:ascii="Calibri" w:eastAsia="Times New Roman" w:hAnsi="Calibri" w:cs="Calibri"/>
          <w:spacing w:val="4"/>
          <w:lang w:eastAsia="pl-PL"/>
        </w:rPr>
        <w:t>ń</w:t>
      </w:r>
      <w:r w:rsidRPr="00AE4321">
        <w:rPr>
          <w:rFonts w:ascii="Calibri" w:eastAsia="Times New Roman" w:hAnsi="Calibri" w:cs="Calibri"/>
          <w:spacing w:val="4"/>
          <w:lang w:eastAsia="pl-PL"/>
        </w:rPr>
        <w:t xml:space="preserve"> ostrości</w:t>
      </w:r>
      <w:r w:rsidR="007A1B8B" w:rsidRPr="00AE4321">
        <w:rPr>
          <w:rFonts w:ascii="Calibri" w:eastAsia="Times New Roman" w:hAnsi="Calibri" w:cs="Calibri"/>
          <w:spacing w:val="4"/>
          <w:lang w:eastAsia="pl-PL"/>
        </w:rPr>
        <w:t xml:space="preserve"> wzroku przynajmniej raz w roku. Wczesn</w:t>
      </w:r>
      <w:r w:rsidR="008519F0" w:rsidRPr="00AE4321">
        <w:rPr>
          <w:rFonts w:ascii="Calibri" w:eastAsia="Times New Roman" w:hAnsi="Calibri" w:cs="Calibri"/>
          <w:spacing w:val="4"/>
          <w:lang w:eastAsia="pl-PL"/>
        </w:rPr>
        <w:t xml:space="preserve">a diagnostyka wad wzroku </w:t>
      </w:r>
      <w:r w:rsidR="007A1B8B" w:rsidRPr="00AE4321">
        <w:rPr>
          <w:rFonts w:ascii="Calibri" w:eastAsia="Times New Roman" w:hAnsi="Calibri" w:cs="Calibri"/>
          <w:spacing w:val="4"/>
          <w:lang w:eastAsia="pl-PL"/>
        </w:rPr>
        <w:t>może pomóc</w:t>
      </w:r>
      <w:r w:rsidR="008519F0" w:rsidRPr="00AE4321">
        <w:rPr>
          <w:rFonts w:ascii="Calibri" w:eastAsia="Times New Roman" w:hAnsi="Calibri" w:cs="Calibri"/>
          <w:spacing w:val="4"/>
          <w:lang w:eastAsia="pl-PL"/>
        </w:rPr>
        <w:t xml:space="preserve"> </w:t>
      </w:r>
      <w:r w:rsidR="007A1B8B" w:rsidRPr="00AE4321">
        <w:rPr>
          <w:rFonts w:ascii="Calibri" w:eastAsia="Times New Roman" w:hAnsi="Calibri" w:cs="Calibri"/>
          <w:spacing w:val="4"/>
          <w:lang w:eastAsia="pl-PL"/>
        </w:rPr>
        <w:t>w</w:t>
      </w:r>
      <w:r w:rsidR="008519F0" w:rsidRPr="00AE4321">
        <w:rPr>
          <w:rFonts w:ascii="Calibri" w:eastAsia="Times New Roman" w:hAnsi="Calibri" w:cs="Calibri"/>
          <w:spacing w:val="4"/>
          <w:lang w:eastAsia="pl-PL"/>
        </w:rPr>
        <w:t> </w:t>
      </w:r>
      <w:r w:rsidR="007A1B8B" w:rsidRPr="00AE4321">
        <w:rPr>
          <w:rFonts w:ascii="Calibri" w:eastAsia="Times New Roman" w:hAnsi="Calibri" w:cs="Calibri"/>
          <w:spacing w:val="4"/>
          <w:lang w:eastAsia="pl-PL"/>
        </w:rPr>
        <w:t>utrzymaniu komfortu widzenia na długie lata</w:t>
      </w:r>
      <w:r w:rsidRPr="00AE4321">
        <w:rPr>
          <w:rFonts w:ascii="Calibri" w:eastAsia="Times New Roman" w:hAnsi="Calibri" w:cs="Calibri"/>
          <w:spacing w:val="4"/>
          <w:lang w:eastAsia="pl-PL"/>
        </w:rPr>
        <w:t xml:space="preserve">. </w:t>
      </w:r>
    </w:p>
    <w:p w14:paraId="35D27E91" w14:textId="09C5E1FB" w:rsidR="00631FA2" w:rsidRPr="00E65B14" w:rsidRDefault="00761A9F" w:rsidP="00E65B14">
      <w:pPr>
        <w:shd w:val="clear" w:color="auto" w:fill="FFFFFF"/>
        <w:spacing w:after="450" w:line="276" w:lineRule="auto"/>
        <w:jc w:val="both"/>
        <w:rPr>
          <w:rFonts w:ascii="Calibri" w:eastAsia="Times New Roman" w:hAnsi="Calibri" w:cs="Calibri"/>
          <w:color w:val="00B0F0"/>
          <w:spacing w:val="4"/>
          <w:sz w:val="24"/>
          <w:szCs w:val="24"/>
          <w:lang w:eastAsia="pl-PL"/>
        </w:rPr>
      </w:pPr>
      <w:r w:rsidRPr="00E65B14">
        <w:rPr>
          <w:rFonts w:ascii="Calibri" w:eastAsia="Times New Roman" w:hAnsi="Calibri" w:cs="Calibri"/>
          <w:color w:val="00B0F0"/>
          <w:spacing w:val="4"/>
          <w:sz w:val="28"/>
          <w:szCs w:val="28"/>
          <w:lang w:eastAsia="pl-PL"/>
        </w:rPr>
        <w:t>Komfort widzenia po 40-tce i maksymalna ochrona wzroku</w:t>
      </w:r>
      <w:r w:rsidRPr="00AE4321">
        <w:rPr>
          <w:rFonts w:ascii="Calibri" w:eastAsia="Times New Roman" w:hAnsi="Calibri" w:cs="Calibri"/>
          <w:color w:val="00B0F0"/>
          <w:spacing w:val="4"/>
          <w:sz w:val="24"/>
          <w:szCs w:val="24"/>
          <w:lang w:eastAsia="pl-PL"/>
        </w:rPr>
        <w:t xml:space="preserve"> </w:t>
      </w:r>
      <w:r w:rsidR="00631FA2" w:rsidRPr="00AE4321">
        <w:rPr>
          <w:rFonts w:ascii="Calibri" w:eastAsia="Times New Roman" w:hAnsi="Calibri" w:cs="Calibri"/>
          <w:spacing w:val="4"/>
          <w:lang w:eastAsia="pl-PL"/>
        </w:rPr>
        <w:t>Po</w:t>
      </w:r>
      <w:r w:rsidR="007A1B8B" w:rsidRPr="00AE4321">
        <w:rPr>
          <w:rFonts w:ascii="Calibri" w:eastAsia="Times New Roman" w:hAnsi="Calibri" w:cs="Calibri"/>
          <w:spacing w:val="4"/>
          <w:lang w:eastAsia="pl-PL"/>
        </w:rPr>
        <w:t xml:space="preserve"> 40.</w:t>
      </w:r>
      <w:r w:rsidR="00631FA2" w:rsidRPr="00AE4321">
        <w:rPr>
          <w:rFonts w:ascii="Calibri" w:eastAsia="Times New Roman" w:hAnsi="Calibri" w:cs="Calibri"/>
          <w:spacing w:val="4"/>
          <w:lang w:eastAsia="pl-PL"/>
        </w:rPr>
        <w:t xml:space="preserve"> </w:t>
      </w:r>
      <w:r w:rsidR="007A1B8B" w:rsidRPr="00AE4321">
        <w:rPr>
          <w:rFonts w:ascii="Calibri" w:eastAsia="Times New Roman" w:hAnsi="Calibri" w:cs="Calibri"/>
          <w:spacing w:val="4"/>
          <w:lang w:eastAsia="pl-PL"/>
        </w:rPr>
        <w:t xml:space="preserve">roku życia </w:t>
      </w:r>
      <w:r w:rsidR="00631FA2" w:rsidRPr="00AE4321">
        <w:rPr>
          <w:rFonts w:ascii="Calibri" w:eastAsia="Times New Roman" w:hAnsi="Calibri" w:cs="Calibri"/>
          <w:spacing w:val="4"/>
          <w:lang w:eastAsia="pl-PL"/>
        </w:rPr>
        <w:t xml:space="preserve">wyraźnie zmniejsza się elastyczność </w:t>
      </w:r>
      <w:r w:rsidR="00543FA4">
        <w:rPr>
          <w:rFonts w:ascii="Calibri" w:eastAsia="Times New Roman" w:hAnsi="Calibri" w:cs="Calibri"/>
          <w:spacing w:val="4"/>
          <w:lang w:eastAsia="pl-PL"/>
        </w:rPr>
        <w:t>soczewki</w:t>
      </w:r>
      <w:r w:rsidR="00631FA2" w:rsidRPr="00AE4321">
        <w:rPr>
          <w:rFonts w:ascii="Calibri" w:eastAsia="Times New Roman" w:hAnsi="Calibri" w:cs="Calibri"/>
          <w:spacing w:val="4"/>
          <w:lang w:eastAsia="pl-PL"/>
        </w:rPr>
        <w:t xml:space="preserve"> i zdolność </w:t>
      </w:r>
      <w:r w:rsidR="00B721CB" w:rsidRPr="00AE4321">
        <w:rPr>
          <w:rFonts w:ascii="Calibri" w:eastAsia="Times New Roman" w:hAnsi="Calibri" w:cs="Calibri"/>
          <w:spacing w:val="4"/>
          <w:lang w:eastAsia="pl-PL"/>
        </w:rPr>
        <w:t xml:space="preserve">jej </w:t>
      </w:r>
      <w:r w:rsidR="00631FA2" w:rsidRPr="00AE4321">
        <w:rPr>
          <w:rFonts w:ascii="Calibri" w:eastAsia="Times New Roman" w:hAnsi="Calibri" w:cs="Calibri"/>
          <w:spacing w:val="4"/>
          <w:lang w:eastAsia="pl-PL"/>
        </w:rPr>
        <w:t xml:space="preserve">akomodacji. Pojawiają się pierwsze problemy z </w:t>
      </w:r>
      <w:r w:rsidR="00B721CB" w:rsidRPr="00AE4321">
        <w:rPr>
          <w:rFonts w:ascii="Calibri" w:eastAsia="Times New Roman" w:hAnsi="Calibri" w:cs="Calibri"/>
          <w:spacing w:val="4"/>
          <w:lang w:eastAsia="pl-PL"/>
        </w:rPr>
        <w:t>odczytaniem rozkładu jazdy czy etykiety produktu</w:t>
      </w:r>
      <w:r w:rsidR="00631FA2" w:rsidRPr="00AE4321">
        <w:rPr>
          <w:rFonts w:ascii="Calibri" w:eastAsia="Times New Roman" w:hAnsi="Calibri" w:cs="Calibri"/>
          <w:spacing w:val="4"/>
          <w:lang w:eastAsia="pl-PL"/>
        </w:rPr>
        <w:t>, akapity w</w:t>
      </w:r>
      <w:r w:rsidR="00B721CB" w:rsidRPr="00AE4321">
        <w:rPr>
          <w:rFonts w:ascii="Calibri" w:eastAsia="Times New Roman" w:hAnsi="Calibri" w:cs="Calibri"/>
          <w:spacing w:val="4"/>
          <w:lang w:eastAsia="pl-PL"/>
        </w:rPr>
        <w:t> </w:t>
      </w:r>
      <w:r w:rsidR="00631FA2" w:rsidRPr="00AE4321">
        <w:rPr>
          <w:rFonts w:ascii="Calibri" w:eastAsia="Times New Roman" w:hAnsi="Calibri" w:cs="Calibri"/>
          <w:spacing w:val="4"/>
          <w:lang w:eastAsia="pl-PL"/>
        </w:rPr>
        <w:t>książce zlewają się w</w:t>
      </w:r>
      <w:r w:rsidR="0021474D">
        <w:rPr>
          <w:rFonts w:ascii="Calibri" w:eastAsia="Times New Roman" w:hAnsi="Calibri" w:cs="Calibri"/>
          <w:spacing w:val="4"/>
          <w:lang w:eastAsia="pl-PL"/>
        </w:rPr>
        <w:t> </w:t>
      </w:r>
      <w:r w:rsidR="00B721CB" w:rsidRPr="00AE4321">
        <w:rPr>
          <w:rFonts w:ascii="Calibri" w:eastAsia="Times New Roman" w:hAnsi="Calibri" w:cs="Calibri"/>
          <w:spacing w:val="4"/>
          <w:lang w:eastAsia="pl-PL"/>
        </w:rPr>
        <w:t>jeden</w:t>
      </w:r>
      <w:r w:rsidR="00631FA2" w:rsidRPr="00AE4321">
        <w:rPr>
          <w:rFonts w:ascii="Calibri" w:eastAsia="Times New Roman" w:hAnsi="Calibri" w:cs="Calibri"/>
          <w:spacing w:val="4"/>
          <w:lang w:eastAsia="pl-PL"/>
        </w:rPr>
        <w:t xml:space="preserve">, a odczytanie z bliska treści smsa w telefonie sprawia coraz większą trudność. </w:t>
      </w:r>
      <w:r w:rsidR="003F527E" w:rsidRPr="00AE4321">
        <w:rPr>
          <w:rFonts w:ascii="Calibri" w:eastAsia="Times New Roman" w:hAnsi="Calibri" w:cs="Calibri"/>
          <w:spacing w:val="4"/>
          <w:lang w:eastAsia="pl-PL"/>
        </w:rPr>
        <w:t xml:space="preserve">To pierwsze oznaki prezbiopii, czyli fizjologicznej zmiany, pojawiającej i rozwijającej się wraz z wiekiem. </w:t>
      </w:r>
      <w:r w:rsidR="00B728C0" w:rsidRPr="00AE4321">
        <w:rPr>
          <w:rFonts w:ascii="Calibri" w:eastAsia="Times New Roman" w:hAnsi="Calibri" w:cs="Calibri"/>
          <w:spacing w:val="4"/>
          <w:lang w:eastAsia="pl-PL"/>
        </w:rPr>
        <w:t xml:space="preserve">Odpowiedzią na te dolegliwości i sposobem na zwiększenie komfortu widzenia </w:t>
      </w:r>
      <w:proofErr w:type="spellStart"/>
      <w:r w:rsidR="00B728C0" w:rsidRPr="00AE4321">
        <w:rPr>
          <w:rFonts w:ascii="Calibri" w:eastAsia="Times New Roman" w:hAnsi="Calibri" w:cs="Calibri"/>
          <w:spacing w:val="4"/>
          <w:lang w:eastAsia="pl-PL"/>
        </w:rPr>
        <w:t>bliży</w:t>
      </w:r>
      <w:proofErr w:type="spellEnd"/>
      <w:r w:rsidR="00B728C0" w:rsidRPr="00AE4321">
        <w:rPr>
          <w:rFonts w:ascii="Calibri" w:eastAsia="Times New Roman" w:hAnsi="Calibri" w:cs="Calibri"/>
          <w:spacing w:val="4"/>
          <w:lang w:eastAsia="pl-PL"/>
        </w:rPr>
        <w:t>, dali i</w:t>
      </w:r>
      <w:r w:rsidR="0021474D">
        <w:rPr>
          <w:rFonts w:ascii="Calibri" w:eastAsia="Times New Roman" w:hAnsi="Calibri" w:cs="Calibri"/>
          <w:spacing w:val="4"/>
          <w:lang w:eastAsia="pl-PL"/>
        </w:rPr>
        <w:t> </w:t>
      </w:r>
      <w:r w:rsidR="00B728C0" w:rsidRPr="00AE4321">
        <w:rPr>
          <w:rFonts w:ascii="Calibri" w:eastAsia="Times New Roman" w:hAnsi="Calibri" w:cs="Calibri"/>
          <w:spacing w:val="4"/>
          <w:lang w:eastAsia="pl-PL"/>
        </w:rPr>
        <w:t>odległości pośrednich</w:t>
      </w:r>
      <w:r w:rsidR="00C74672" w:rsidRPr="00AE4321">
        <w:rPr>
          <w:rFonts w:ascii="Calibri" w:eastAsia="Times New Roman" w:hAnsi="Calibri" w:cs="Calibri"/>
          <w:spacing w:val="4"/>
          <w:lang w:eastAsia="pl-PL"/>
        </w:rPr>
        <w:t xml:space="preserve">, w dodatku </w:t>
      </w:r>
      <w:r w:rsidR="00B728C0" w:rsidRPr="00AE4321">
        <w:rPr>
          <w:rFonts w:ascii="Calibri" w:eastAsia="Times New Roman" w:hAnsi="Calibri" w:cs="Calibri"/>
          <w:spacing w:val="4"/>
          <w:lang w:eastAsia="pl-PL"/>
        </w:rPr>
        <w:t>w każdych warunkach</w:t>
      </w:r>
      <w:r w:rsidR="00C74672" w:rsidRPr="00AE4321">
        <w:rPr>
          <w:rFonts w:ascii="Calibri" w:eastAsia="Times New Roman" w:hAnsi="Calibri" w:cs="Calibri"/>
          <w:spacing w:val="4"/>
          <w:lang w:eastAsia="pl-PL"/>
        </w:rPr>
        <w:t xml:space="preserve">, </w:t>
      </w:r>
      <w:r w:rsidR="00B728C0" w:rsidRPr="00AE4321">
        <w:rPr>
          <w:rFonts w:ascii="Calibri" w:eastAsia="Times New Roman" w:hAnsi="Calibri" w:cs="Calibri"/>
          <w:spacing w:val="4"/>
          <w:lang w:eastAsia="pl-PL"/>
        </w:rPr>
        <w:t xml:space="preserve">są szkła progresywne. </w:t>
      </w:r>
      <w:r w:rsidRPr="00AE4321">
        <w:rPr>
          <w:rFonts w:ascii="Calibri" w:eastAsia="Times New Roman" w:hAnsi="Calibri" w:cs="Calibri"/>
          <w:spacing w:val="4"/>
          <w:lang w:eastAsia="pl-PL"/>
        </w:rPr>
        <w:t xml:space="preserve">Aby mieć pewność, że oprócz korekcji zapewniamy sobie także </w:t>
      </w:r>
      <w:r w:rsidR="00E65B14">
        <w:rPr>
          <w:rFonts w:eastAsia="Times New Roman" w:cs="Calibri"/>
          <w:spacing w:val="4"/>
          <w:lang w:eastAsia="pl-PL"/>
        </w:rPr>
        <w:t>MAKSYMALNĄ OCHRONĘ WZROKU</w:t>
      </w:r>
      <w:r w:rsidRPr="00AE4321">
        <w:rPr>
          <w:rFonts w:ascii="Calibri" w:eastAsia="Times New Roman" w:hAnsi="Calibri" w:cs="Calibri"/>
          <w:spacing w:val="4"/>
          <w:lang w:eastAsia="pl-PL"/>
        </w:rPr>
        <w:t xml:space="preserve">, warto zdecydować się na wybór szkieł progresywnych w technologii </w:t>
      </w:r>
      <w:proofErr w:type="spellStart"/>
      <w:r w:rsidRPr="00AE4321">
        <w:rPr>
          <w:rFonts w:ascii="Calibri" w:eastAsia="Times New Roman" w:hAnsi="Calibri" w:cs="Calibri"/>
          <w:spacing w:val="4"/>
          <w:lang w:eastAsia="pl-PL"/>
        </w:rPr>
        <w:t>Transitions</w:t>
      </w:r>
      <w:proofErr w:type="spellEnd"/>
      <w:r w:rsidRPr="00AE4321">
        <w:rPr>
          <w:rFonts w:ascii="Calibri" w:eastAsia="Times New Roman" w:hAnsi="Calibri" w:cs="Calibri"/>
          <w:spacing w:val="4"/>
          <w:lang w:eastAsia="pl-PL"/>
        </w:rPr>
        <w:t>.</w:t>
      </w:r>
      <w:r w:rsidR="00B02091" w:rsidRPr="00AE4321">
        <w:rPr>
          <w:rFonts w:ascii="Calibri" w:eastAsia="Times New Roman" w:hAnsi="Calibri" w:cs="Calibri"/>
          <w:spacing w:val="4"/>
          <w:lang w:eastAsia="pl-PL"/>
        </w:rPr>
        <w:t xml:space="preserve"> Funkcjonalność tego rozwiązania doceniają także kierowcy, którzy nie są w stanie prowadzić auta bez okularów. To takie okulary 3w1, wielofunkcyjne rozwiązanie, gwarantujące </w:t>
      </w:r>
      <w:r w:rsidR="00F91772" w:rsidRPr="00AE4321">
        <w:rPr>
          <w:rFonts w:ascii="Calibri" w:eastAsia="Times New Roman" w:hAnsi="Calibri" w:cs="Calibri"/>
          <w:spacing w:val="4"/>
          <w:lang w:eastAsia="pl-PL"/>
        </w:rPr>
        <w:t xml:space="preserve">profesjonalne </w:t>
      </w:r>
      <w:r w:rsidR="00B02091" w:rsidRPr="00AE4321">
        <w:rPr>
          <w:rFonts w:ascii="Calibri" w:eastAsia="Times New Roman" w:hAnsi="Calibri" w:cs="Calibri"/>
          <w:spacing w:val="4"/>
          <w:lang w:eastAsia="pl-PL"/>
        </w:rPr>
        <w:t xml:space="preserve">wsparcie dla wzroku. </w:t>
      </w:r>
    </w:p>
    <w:p w14:paraId="2491DB5A" w14:textId="79ADCF19" w:rsidR="00D874FF" w:rsidRPr="00AE4321" w:rsidRDefault="00F91772" w:rsidP="007A1B8B">
      <w:pPr>
        <w:spacing w:line="276" w:lineRule="auto"/>
        <w:jc w:val="both"/>
        <w:rPr>
          <w:rFonts w:ascii="Calibri" w:eastAsia="Times New Roman" w:hAnsi="Calibri" w:cs="Calibri"/>
          <w:spacing w:val="4"/>
          <w:lang w:eastAsia="pl-PL"/>
        </w:rPr>
      </w:pPr>
      <w:r w:rsidRPr="00AE4321">
        <w:rPr>
          <w:rFonts w:ascii="Calibri" w:eastAsia="Times New Roman" w:hAnsi="Calibri" w:cs="Calibri"/>
          <w:spacing w:val="4"/>
          <w:lang w:eastAsia="pl-PL"/>
        </w:rPr>
        <w:t>Niezależnie od tego, czy wzrok potrzebuje korekcji czy nie, o jego ochronę należy dbać cały czas. W takiej sytuacji warto postawić na kompleksowe rozwiązanie</w:t>
      </w:r>
      <w:r w:rsidR="00531B6D" w:rsidRPr="00AE4321">
        <w:rPr>
          <w:rFonts w:ascii="Calibri" w:eastAsia="Times New Roman" w:hAnsi="Calibri" w:cs="Calibri"/>
          <w:spacing w:val="4"/>
          <w:lang w:eastAsia="pl-PL"/>
        </w:rPr>
        <w:t xml:space="preserve"> </w:t>
      </w:r>
      <w:r w:rsidRPr="00AE4321">
        <w:rPr>
          <w:rFonts w:ascii="Calibri" w:eastAsia="Times New Roman" w:hAnsi="Calibri" w:cs="Calibri"/>
          <w:spacing w:val="4"/>
          <w:lang w:eastAsia="pl-PL"/>
        </w:rPr>
        <w:t>odpowiada</w:t>
      </w:r>
      <w:r w:rsidR="00531B6D" w:rsidRPr="00AE4321">
        <w:rPr>
          <w:rFonts w:ascii="Calibri" w:eastAsia="Times New Roman" w:hAnsi="Calibri" w:cs="Calibri"/>
          <w:spacing w:val="4"/>
          <w:lang w:eastAsia="pl-PL"/>
        </w:rPr>
        <w:t>jące</w:t>
      </w:r>
      <w:r w:rsidRPr="00AE4321">
        <w:rPr>
          <w:rFonts w:ascii="Calibri" w:eastAsia="Times New Roman" w:hAnsi="Calibri" w:cs="Calibri"/>
          <w:spacing w:val="4"/>
          <w:lang w:eastAsia="pl-PL"/>
        </w:rPr>
        <w:t xml:space="preserve"> indywidualn</w:t>
      </w:r>
      <w:r w:rsidR="00071E9A" w:rsidRPr="00AE4321">
        <w:rPr>
          <w:rFonts w:ascii="Calibri" w:eastAsia="Times New Roman" w:hAnsi="Calibri" w:cs="Calibri"/>
          <w:spacing w:val="4"/>
          <w:lang w:eastAsia="pl-PL"/>
        </w:rPr>
        <w:t>ym</w:t>
      </w:r>
      <w:r w:rsidRPr="00AE4321">
        <w:rPr>
          <w:rFonts w:ascii="Calibri" w:eastAsia="Times New Roman" w:hAnsi="Calibri" w:cs="Calibri"/>
          <w:spacing w:val="4"/>
          <w:lang w:eastAsia="pl-PL"/>
        </w:rPr>
        <w:t xml:space="preserve"> potrzeb</w:t>
      </w:r>
      <w:r w:rsidR="00071E9A" w:rsidRPr="00AE4321">
        <w:rPr>
          <w:rFonts w:ascii="Calibri" w:eastAsia="Times New Roman" w:hAnsi="Calibri" w:cs="Calibri"/>
          <w:spacing w:val="4"/>
          <w:lang w:eastAsia="pl-PL"/>
        </w:rPr>
        <w:t>om</w:t>
      </w:r>
      <w:r w:rsidRPr="00AE4321">
        <w:rPr>
          <w:rFonts w:ascii="Calibri" w:eastAsia="Times New Roman" w:hAnsi="Calibri" w:cs="Calibri"/>
          <w:spacing w:val="4"/>
          <w:lang w:eastAsia="pl-PL"/>
        </w:rPr>
        <w:t xml:space="preserve"> </w:t>
      </w:r>
      <w:r w:rsidR="00071E9A" w:rsidRPr="00AE4321">
        <w:rPr>
          <w:rFonts w:ascii="Calibri" w:eastAsia="Times New Roman" w:hAnsi="Calibri" w:cs="Calibri"/>
          <w:spacing w:val="4"/>
          <w:lang w:eastAsia="pl-PL"/>
        </w:rPr>
        <w:t>wzrokowym</w:t>
      </w:r>
      <w:r w:rsidR="00D874FF" w:rsidRPr="00AE4321">
        <w:rPr>
          <w:rFonts w:ascii="Calibri" w:eastAsia="Times New Roman" w:hAnsi="Calibri" w:cs="Calibri"/>
          <w:spacing w:val="4"/>
          <w:lang w:eastAsia="pl-PL"/>
        </w:rPr>
        <w:t xml:space="preserve">, </w:t>
      </w:r>
      <w:r w:rsidRPr="00AE4321">
        <w:rPr>
          <w:rFonts w:ascii="Calibri" w:eastAsia="Times New Roman" w:hAnsi="Calibri" w:cs="Calibri"/>
          <w:spacing w:val="4"/>
          <w:lang w:eastAsia="pl-PL"/>
        </w:rPr>
        <w:t>do codziennego użytku zarówno w pomieszczeniach, jak</w:t>
      </w:r>
      <w:r w:rsidR="00D874FF" w:rsidRPr="00AE4321">
        <w:rPr>
          <w:rFonts w:ascii="Calibri" w:eastAsia="Times New Roman" w:hAnsi="Calibri" w:cs="Calibri"/>
          <w:spacing w:val="4"/>
          <w:lang w:eastAsia="pl-PL"/>
        </w:rPr>
        <w:t> </w:t>
      </w:r>
      <w:r w:rsidRPr="00AE4321">
        <w:rPr>
          <w:rFonts w:ascii="Calibri" w:eastAsia="Times New Roman" w:hAnsi="Calibri" w:cs="Calibri"/>
          <w:spacing w:val="4"/>
          <w:lang w:eastAsia="pl-PL"/>
        </w:rPr>
        <w:t>i</w:t>
      </w:r>
      <w:r w:rsidR="00D874FF" w:rsidRPr="00AE4321">
        <w:rPr>
          <w:rFonts w:ascii="Calibri" w:eastAsia="Times New Roman" w:hAnsi="Calibri" w:cs="Calibri"/>
          <w:spacing w:val="4"/>
          <w:lang w:eastAsia="pl-PL"/>
        </w:rPr>
        <w:t> </w:t>
      </w:r>
      <w:r w:rsidRPr="00AE4321">
        <w:rPr>
          <w:rFonts w:ascii="Calibri" w:eastAsia="Times New Roman" w:hAnsi="Calibri" w:cs="Calibri"/>
          <w:spacing w:val="4"/>
          <w:lang w:eastAsia="pl-PL"/>
        </w:rPr>
        <w:t>na</w:t>
      </w:r>
      <w:r w:rsidR="00D874FF" w:rsidRPr="00AE4321">
        <w:rPr>
          <w:rFonts w:ascii="Calibri" w:eastAsia="Times New Roman" w:hAnsi="Calibri" w:cs="Calibri"/>
          <w:spacing w:val="4"/>
          <w:lang w:eastAsia="pl-PL"/>
        </w:rPr>
        <w:t> </w:t>
      </w:r>
      <w:r w:rsidRPr="00AE4321">
        <w:rPr>
          <w:rFonts w:ascii="Calibri" w:eastAsia="Times New Roman" w:hAnsi="Calibri" w:cs="Calibri"/>
          <w:spacing w:val="4"/>
          <w:lang w:eastAsia="pl-PL"/>
        </w:rPr>
        <w:t xml:space="preserve">zewnątrz. </w:t>
      </w:r>
      <w:r w:rsidR="00071E9A" w:rsidRPr="00AE4321">
        <w:rPr>
          <w:rFonts w:ascii="Calibri" w:eastAsia="Times New Roman" w:hAnsi="Calibri" w:cs="Calibri"/>
          <w:spacing w:val="4"/>
          <w:lang w:eastAsia="pl-PL"/>
        </w:rPr>
        <w:t xml:space="preserve">Dzięki tak wielowymiarowemu podejściu </w:t>
      </w:r>
      <w:r w:rsidRPr="00AE4321">
        <w:rPr>
          <w:rFonts w:ascii="Calibri" w:eastAsia="Times New Roman" w:hAnsi="Calibri" w:cs="Calibri"/>
          <w:spacing w:val="4"/>
          <w:lang w:eastAsia="pl-PL"/>
        </w:rPr>
        <w:t xml:space="preserve">oczy użytkownika są </w:t>
      </w:r>
      <w:r w:rsidR="00D874FF" w:rsidRPr="00AE4321">
        <w:rPr>
          <w:rFonts w:ascii="Calibri" w:eastAsia="Times New Roman" w:hAnsi="Calibri" w:cs="Calibri"/>
          <w:spacing w:val="4"/>
          <w:lang w:eastAsia="pl-PL"/>
        </w:rPr>
        <w:t xml:space="preserve">stale </w:t>
      </w:r>
      <w:r w:rsidRPr="00AE4321">
        <w:rPr>
          <w:rFonts w:ascii="Calibri" w:eastAsia="Times New Roman" w:hAnsi="Calibri" w:cs="Calibri"/>
          <w:spacing w:val="4"/>
          <w:lang w:eastAsia="pl-PL"/>
        </w:rPr>
        <w:t>chronione przez szkła</w:t>
      </w:r>
      <w:r w:rsidR="00D874FF" w:rsidRPr="00AE4321">
        <w:rPr>
          <w:rFonts w:ascii="Calibri" w:eastAsia="Times New Roman" w:hAnsi="Calibri" w:cs="Calibri"/>
          <w:spacing w:val="4"/>
          <w:lang w:eastAsia="pl-PL"/>
        </w:rPr>
        <w:t xml:space="preserve"> 24H na dobę, 365 dni w roku, gdziekolwiek jesteśmy i cokolwiek robimy. </w:t>
      </w:r>
    </w:p>
    <w:p w14:paraId="18ABAF3C" w14:textId="425803BB" w:rsidR="00351324" w:rsidRDefault="00351324" w:rsidP="007A1B8B">
      <w:pPr>
        <w:spacing w:line="276" w:lineRule="auto"/>
        <w:jc w:val="both"/>
        <w:rPr>
          <w:rFonts w:ascii="Calibri" w:eastAsia="Times New Roman" w:hAnsi="Calibri" w:cs="Calibri"/>
          <w:spacing w:val="4"/>
          <w:lang w:eastAsia="pl-PL"/>
        </w:rPr>
      </w:pPr>
    </w:p>
    <w:p w14:paraId="5660D344" w14:textId="083F7D34" w:rsidR="00E65B14" w:rsidRPr="00E65B14" w:rsidRDefault="00E65B14" w:rsidP="00E65B14">
      <w:pPr>
        <w:pStyle w:val="Akapitzlist"/>
        <w:spacing w:line="276" w:lineRule="auto"/>
        <w:ind w:left="0"/>
        <w:jc w:val="both"/>
        <w:rPr>
          <w:rFonts w:ascii="Calibri" w:hAnsi="Calibri" w:cs="Calibri"/>
          <w:bCs/>
          <w:sz w:val="18"/>
          <w:szCs w:val="18"/>
          <w:u w:val="single"/>
        </w:rPr>
      </w:pPr>
      <w:r>
        <w:rPr>
          <w:rFonts w:ascii="Calibri" w:hAnsi="Calibri" w:cs="Calibri"/>
          <w:bCs/>
          <w:sz w:val="18"/>
          <w:szCs w:val="18"/>
          <w:u w:val="single"/>
        </w:rPr>
        <w:t>Kontakt dla mediów:</w:t>
      </w:r>
    </w:p>
    <w:p w14:paraId="5B95CA58" w14:textId="083F7D34" w:rsidR="00E65B14" w:rsidRPr="00E65B14" w:rsidRDefault="00E65B14" w:rsidP="00E65B14">
      <w:pPr>
        <w:pStyle w:val="Akapitzlist"/>
        <w:spacing w:line="276" w:lineRule="auto"/>
        <w:ind w:left="0"/>
        <w:jc w:val="both"/>
        <w:rPr>
          <w:rFonts w:ascii="Calibri" w:hAnsi="Calibri" w:cs="Calibri"/>
          <w:bCs/>
          <w:sz w:val="18"/>
          <w:szCs w:val="18"/>
        </w:rPr>
      </w:pPr>
      <w:r w:rsidRPr="00E65B14">
        <w:rPr>
          <w:rFonts w:ascii="Calibri" w:hAnsi="Calibri" w:cs="Calibri"/>
          <w:bCs/>
          <w:sz w:val="18"/>
          <w:szCs w:val="18"/>
        </w:rPr>
        <w:t>Monika Gajo</w:t>
      </w:r>
    </w:p>
    <w:p w14:paraId="1C80685D" w14:textId="77777777" w:rsidR="00E65B14" w:rsidRPr="00E65B14" w:rsidRDefault="00E65B14" w:rsidP="00E65B14">
      <w:pPr>
        <w:pStyle w:val="Akapitzlist"/>
        <w:spacing w:line="276" w:lineRule="auto"/>
        <w:ind w:left="0"/>
        <w:jc w:val="both"/>
        <w:rPr>
          <w:rFonts w:ascii="Calibri" w:hAnsi="Calibri" w:cs="Calibri"/>
          <w:bCs/>
          <w:sz w:val="18"/>
          <w:szCs w:val="18"/>
        </w:rPr>
      </w:pPr>
      <w:r w:rsidRPr="00E65B14">
        <w:rPr>
          <w:rFonts w:ascii="Calibri" w:hAnsi="Calibri" w:cs="Calibri"/>
          <w:bCs/>
          <w:sz w:val="18"/>
          <w:szCs w:val="18"/>
        </w:rPr>
        <w:t>Senior Consultant</w:t>
      </w:r>
    </w:p>
    <w:p w14:paraId="05307BD3" w14:textId="77777777" w:rsidR="00E65B14" w:rsidRPr="00E65B14" w:rsidRDefault="00E65B14" w:rsidP="00E65B14">
      <w:pPr>
        <w:pStyle w:val="Akapitzlist"/>
        <w:spacing w:line="276" w:lineRule="auto"/>
        <w:ind w:left="0"/>
        <w:jc w:val="both"/>
        <w:rPr>
          <w:rFonts w:ascii="Calibri" w:hAnsi="Calibri" w:cs="Calibri"/>
          <w:bCs/>
          <w:sz w:val="18"/>
          <w:szCs w:val="18"/>
          <w:lang w:val="en-US"/>
        </w:rPr>
      </w:pPr>
      <w:r w:rsidRPr="00E65B14">
        <w:rPr>
          <w:rFonts w:ascii="Calibri" w:hAnsi="Calibri" w:cs="Calibri"/>
          <w:bCs/>
          <w:sz w:val="18"/>
          <w:szCs w:val="18"/>
          <w:lang w:val="en-US"/>
        </w:rPr>
        <w:t xml:space="preserve">Marketing &amp; Communications Consultants </w:t>
      </w:r>
    </w:p>
    <w:p w14:paraId="300AFE6F" w14:textId="77777777" w:rsidR="00E65B14" w:rsidRPr="00E65B14" w:rsidRDefault="00E65B14" w:rsidP="00E65B14">
      <w:pPr>
        <w:pStyle w:val="Akapitzlist"/>
        <w:spacing w:line="276" w:lineRule="auto"/>
        <w:ind w:left="0"/>
        <w:jc w:val="both"/>
        <w:rPr>
          <w:rFonts w:ascii="Calibri" w:hAnsi="Calibri" w:cs="Calibri"/>
          <w:bCs/>
          <w:sz w:val="18"/>
          <w:szCs w:val="18"/>
          <w:lang w:val="en-US"/>
        </w:rPr>
      </w:pPr>
      <w:r w:rsidRPr="00E65B14">
        <w:rPr>
          <w:rFonts w:ascii="Calibri" w:hAnsi="Calibri" w:cs="Calibri"/>
          <w:bCs/>
          <w:sz w:val="18"/>
          <w:szCs w:val="18"/>
          <w:lang w:val="en-US"/>
        </w:rPr>
        <w:t xml:space="preserve">e-mail: gajo@mcconsultants.pl </w:t>
      </w:r>
    </w:p>
    <w:p w14:paraId="4593E910" w14:textId="441E2D84" w:rsidR="00E65B14" w:rsidRPr="00E65B14" w:rsidRDefault="00E65B14" w:rsidP="00E65B14">
      <w:pPr>
        <w:pStyle w:val="Akapitzlist"/>
        <w:spacing w:line="276" w:lineRule="auto"/>
        <w:ind w:left="0"/>
        <w:jc w:val="both"/>
        <w:rPr>
          <w:rFonts w:ascii="Calibri" w:hAnsi="Calibri" w:cs="Calibri"/>
          <w:bCs/>
          <w:sz w:val="18"/>
          <w:szCs w:val="18"/>
          <w:lang w:val="en-US"/>
        </w:rPr>
      </w:pPr>
      <w:r w:rsidRPr="00E65B14">
        <w:rPr>
          <w:rFonts w:ascii="Calibri" w:hAnsi="Calibri" w:cs="Calibri"/>
          <w:bCs/>
          <w:sz w:val="18"/>
          <w:szCs w:val="18"/>
          <w:lang w:val="en-US"/>
        </w:rPr>
        <w:t>mob.: 662 031 031</w:t>
      </w:r>
    </w:p>
    <w:sectPr w:rsidR="00E65B14" w:rsidRPr="00E65B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D91E" w14:textId="77777777" w:rsidR="00A9354C" w:rsidRDefault="00A9354C" w:rsidP="003A4FB2">
      <w:pPr>
        <w:spacing w:after="0" w:line="240" w:lineRule="auto"/>
      </w:pPr>
      <w:r>
        <w:separator/>
      </w:r>
    </w:p>
  </w:endnote>
  <w:endnote w:type="continuationSeparator" w:id="0">
    <w:p w14:paraId="72006CB8" w14:textId="77777777" w:rsidR="00A9354C" w:rsidRDefault="00A9354C" w:rsidP="003A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42">
    <w:altName w:val="Times New Roman"/>
    <w:panose1 w:val="020B0604020202020204"/>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989" w14:textId="71F9C9ED" w:rsidR="003A4FB2" w:rsidRDefault="003A4FB2" w:rsidP="003A4FB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C6F2" w14:textId="77777777" w:rsidR="00A9354C" w:rsidRDefault="00A9354C" w:rsidP="003A4FB2">
      <w:pPr>
        <w:spacing w:after="0" w:line="240" w:lineRule="auto"/>
      </w:pPr>
      <w:r>
        <w:separator/>
      </w:r>
    </w:p>
  </w:footnote>
  <w:footnote w:type="continuationSeparator" w:id="0">
    <w:p w14:paraId="49A615EE" w14:textId="77777777" w:rsidR="00A9354C" w:rsidRDefault="00A9354C" w:rsidP="003A4FB2">
      <w:pPr>
        <w:spacing w:after="0" w:line="240" w:lineRule="auto"/>
      </w:pPr>
      <w:r>
        <w:continuationSeparator/>
      </w:r>
    </w:p>
  </w:footnote>
  <w:footnote w:id="1">
    <w:p w14:paraId="7EBECDBC" w14:textId="5BBFD8E4" w:rsidR="00A35AC9" w:rsidRPr="00A35AC9" w:rsidRDefault="00A35AC9" w:rsidP="00A35AC9">
      <w:pPr>
        <w:pStyle w:val="Tekstprzypisudolnego"/>
        <w:jc w:val="both"/>
        <w:rPr>
          <w:sz w:val="16"/>
          <w:szCs w:val="16"/>
        </w:rPr>
      </w:pPr>
      <w:r w:rsidRPr="00A35AC9">
        <w:rPr>
          <w:rStyle w:val="Odwoanieprzypisudolnego"/>
          <w:sz w:val="16"/>
          <w:szCs w:val="16"/>
        </w:rPr>
        <w:footnoteRef/>
      </w:r>
      <w:r w:rsidRPr="00A35AC9">
        <w:rPr>
          <w:sz w:val="16"/>
          <w:szCs w:val="16"/>
        </w:rPr>
        <w:t xml:space="preserve"> </w:t>
      </w:r>
      <w:proofErr w:type="spellStart"/>
      <w:r w:rsidRPr="00A35AC9">
        <w:rPr>
          <w:sz w:val="16"/>
          <w:szCs w:val="16"/>
        </w:rPr>
        <w:t>Transitions</w:t>
      </w:r>
      <w:proofErr w:type="spellEnd"/>
      <w:r w:rsidRPr="00A35AC9">
        <w:rPr>
          <w:sz w:val="16"/>
          <w:szCs w:val="16"/>
        </w:rPr>
        <w:t xml:space="preserve"> Optical Life360 Test na żywo w USA, Francji, Chinach (</w:t>
      </w:r>
      <w:proofErr w:type="spellStart"/>
      <w:r w:rsidRPr="00A35AC9">
        <w:rPr>
          <w:sz w:val="16"/>
          <w:szCs w:val="16"/>
        </w:rPr>
        <w:t>Ifop</w:t>
      </w:r>
      <w:proofErr w:type="spellEnd"/>
      <w:r w:rsidRPr="00A35AC9">
        <w:rPr>
          <w:sz w:val="16"/>
          <w:szCs w:val="16"/>
        </w:rPr>
        <w:t>, 2016-2017); N=117</w:t>
      </w:r>
      <w:r>
        <w:rPr>
          <w:sz w:val="16"/>
          <w:szCs w:val="16"/>
        </w:rPr>
        <w:t xml:space="preserve"> oraz </w:t>
      </w:r>
      <w:proofErr w:type="spellStart"/>
      <w:r w:rsidRPr="00A35AC9">
        <w:rPr>
          <w:sz w:val="16"/>
          <w:szCs w:val="16"/>
        </w:rPr>
        <w:t>Transitions</w:t>
      </w:r>
      <w:proofErr w:type="spellEnd"/>
      <w:r w:rsidRPr="00A35AC9">
        <w:rPr>
          <w:sz w:val="16"/>
          <w:szCs w:val="16"/>
        </w:rPr>
        <w:t xml:space="preserve"> Optical Test jakości widzenia i</w:t>
      </w:r>
      <w:r>
        <w:rPr>
          <w:sz w:val="16"/>
          <w:szCs w:val="16"/>
        </w:rPr>
        <w:t> </w:t>
      </w:r>
      <w:r w:rsidRPr="00A35AC9">
        <w:rPr>
          <w:sz w:val="16"/>
          <w:szCs w:val="16"/>
        </w:rPr>
        <w:t xml:space="preserve">doświadczenia wzrokowego w kontrolowanych sytuacjach laboratoryjnych (testy </w:t>
      </w:r>
      <w:r>
        <w:rPr>
          <w:sz w:val="16"/>
          <w:szCs w:val="16"/>
        </w:rPr>
        <w:t xml:space="preserve">  </w:t>
      </w:r>
      <w:r w:rsidRPr="00A35AC9">
        <w:rPr>
          <w:sz w:val="16"/>
          <w:szCs w:val="16"/>
        </w:rPr>
        <w:t xml:space="preserve">laboratoryjne), US, </w:t>
      </w:r>
      <w:proofErr w:type="spellStart"/>
      <w:r w:rsidRPr="00A35AC9">
        <w:rPr>
          <w:sz w:val="16"/>
          <w:szCs w:val="16"/>
        </w:rPr>
        <w:t>Eurosyn</w:t>
      </w:r>
      <w:proofErr w:type="spellEnd"/>
      <w:r w:rsidRPr="00A35AC9">
        <w:rPr>
          <w:sz w:val="16"/>
          <w:szCs w:val="16"/>
        </w:rPr>
        <w:t>, Q4 2019, N=135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22FC" w14:textId="65866F25" w:rsidR="003A4FB2" w:rsidRDefault="00A072D0" w:rsidP="003A4FB2">
    <w:pPr>
      <w:pStyle w:val="Nagwek"/>
      <w:tabs>
        <w:tab w:val="left" w:pos="6792"/>
      </w:tabs>
    </w:pPr>
    <w:r>
      <w:rPr>
        <w:noProof/>
        <w:lang w:eastAsia="pl-PL"/>
      </w:rPr>
      <w:drawing>
        <wp:anchor distT="0" distB="0" distL="114300" distR="114300" simplePos="0" relativeHeight="251658240" behindDoc="1" locked="0" layoutInCell="1" allowOverlap="1" wp14:anchorId="6EDB5A13" wp14:editId="2905FB4D">
          <wp:simplePos x="0" y="0"/>
          <wp:positionH relativeFrom="column">
            <wp:posOffset>2155190</wp:posOffset>
          </wp:positionH>
          <wp:positionV relativeFrom="paragraph">
            <wp:posOffset>-381000</wp:posOffset>
          </wp:positionV>
          <wp:extent cx="1650365" cy="1165860"/>
          <wp:effectExtent l="0" t="0" r="0" b="0"/>
          <wp:wrapTight wrapText="bothSides">
            <wp:wrapPolygon edited="0">
              <wp:start x="7480" y="2824"/>
              <wp:lineTo x="5984" y="3882"/>
              <wp:lineTo x="3491" y="7765"/>
              <wp:lineTo x="3491" y="10588"/>
              <wp:lineTo x="4987" y="14824"/>
              <wp:lineTo x="7230" y="16588"/>
              <wp:lineTo x="9225" y="16588"/>
              <wp:lineTo x="17204" y="15176"/>
              <wp:lineTo x="17204" y="7765"/>
              <wp:lineTo x="9225" y="2824"/>
              <wp:lineTo x="7480" y="2824"/>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1165860"/>
                  </a:xfrm>
                  <a:prstGeom prst="rect">
                    <a:avLst/>
                  </a:prstGeom>
                </pic:spPr>
              </pic:pic>
            </a:graphicData>
          </a:graphic>
          <wp14:sizeRelH relativeFrom="margin">
            <wp14:pctWidth>0</wp14:pctWidth>
          </wp14:sizeRelH>
          <wp14:sizeRelV relativeFrom="margin">
            <wp14:pctHeight>0</wp14:pctHeight>
          </wp14:sizeRelV>
        </wp:anchor>
      </w:drawing>
    </w:r>
    <w:r w:rsidR="003A4FB2">
      <w:tab/>
    </w:r>
  </w:p>
  <w:p w14:paraId="7162C4CA" w14:textId="75247E3A" w:rsidR="007A1B8B" w:rsidRDefault="007A1B8B" w:rsidP="003A4FB2">
    <w:pPr>
      <w:pStyle w:val="Nagwek"/>
      <w:tabs>
        <w:tab w:val="left" w:pos="6792"/>
      </w:tabs>
    </w:pPr>
  </w:p>
  <w:p w14:paraId="140B7939" w14:textId="173646D1" w:rsidR="007A1B8B" w:rsidRDefault="007A1B8B" w:rsidP="003A4FB2">
    <w:pPr>
      <w:pStyle w:val="Nagwek"/>
      <w:tabs>
        <w:tab w:val="left" w:pos="6792"/>
      </w:tabs>
    </w:pPr>
  </w:p>
  <w:p w14:paraId="184781DE" w14:textId="0A4DCF22" w:rsidR="007A1B8B" w:rsidRDefault="007A1B8B" w:rsidP="003A4FB2">
    <w:pPr>
      <w:pStyle w:val="Nagwek"/>
      <w:tabs>
        <w:tab w:val="left" w:pos="6792"/>
      </w:tabs>
    </w:pPr>
  </w:p>
  <w:p w14:paraId="661008A4" w14:textId="77777777" w:rsidR="007A1B8B" w:rsidRDefault="007A1B8B" w:rsidP="003A4FB2">
    <w:pPr>
      <w:pStyle w:val="Nagwek"/>
      <w:tabs>
        <w:tab w:val="left" w:pos="67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404"/>
    <w:multiLevelType w:val="hybridMultilevel"/>
    <w:tmpl w:val="DFD80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202FCA"/>
    <w:multiLevelType w:val="hybridMultilevel"/>
    <w:tmpl w:val="213A06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B906F8"/>
    <w:multiLevelType w:val="hybridMultilevel"/>
    <w:tmpl w:val="091A8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2422A3"/>
    <w:multiLevelType w:val="hybridMultilevel"/>
    <w:tmpl w:val="C81C814C"/>
    <w:lvl w:ilvl="0" w:tplc="85FCB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D54E4E"/>
    <w:multiLevelType w:val="hybridMultilevel"/>
    <w:tmpl w:val="E8ACC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680660">
    <w:abstractNumId w:val="4"/>
  </w:num>
  <w:num w:numId="2" w16cid:durableId="1000425737">
    <w:abstractNumId w:val="2"/>
  </w:num>
  <w:num w:numId="3" w16cid:durableId="329138019">
    <w:abstractNumId w:val="1"/>
  </w:num>
  <w:num w:numId="4" w16cid:durableId="1874075358">
    <w:abstractNumId w:val="0"/>
  </w:num>
  <w:num w:numId="5" w16cid:durableId="67974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B2"/>
    <w:rsid w:val="00002BF7"/>
    <w:rsid w:val="00025E49"/>
    <w:rsid w:val="00034DFB"/>
    <w:rsid w:val="00035C9E"/>
    <w:rsid w:val="0004064E"/>
    <w:rsid w:val="00052C4D"/>
    <w:rsid w:val="00064F9E"/>
    <w:rsid w:val="00067732"/>
    <w:rsid w:val="00067ED8"/>
    <w:rsid w:val="00071E9A"/>
    <w:rsid w:val="0008723B"/>
    <w:rsid w:val="00087CA0"/>
    <w:rsid w:val="0009217C"/>
    <w:rsid w:val="000A41E5"/>
    <w:rsid w:val="000C0E27"/>
    <w:rsid w:val="000E0FB9"/>
    <w:rsid w:val="00101B54"/>
    <w:rsid w:val="00105412"/>
    <w:rsid w:val="00106DE6"/>
    <w:rsid w:val="001105DD"/>
    <w:rsid w:val="0011351C"/>
    <w:rsid w:val="001144F2"/>
    <w:rsid w:val="00114DD2"/>
    <w:rsid w:val="00123B5A"/>
    <w:rsid w:val="001241FC"/>
    <w:rsid w:val="00127E1E"/>
    <w:rsid w:val="00167969"/>
    <w:rsid w:val="001A783C"/>
    <w:rsid w:val="001D200E"/>
    <w:rsid w:val="001D2FA4"/>
    <w:rsid w:val="001E5DA0"/>
    <w:rsid w:val="001E6D8D"/>
    <w:rsid w:val="001F3087"/>
    <w:rsid w:val="0021152B"/>
    <w:rsid w:val="0021474D"/>
    <w:rsid w:val="002272EA"/>
    <w:rsid w:val="002569E2"/>
    <w:rsid w:val="00272FC9"/>
    <w:rsid w:val="002A2768"/>
    <w:rsid w:val="002B710D"/>
    <w:rsid w:val="002B7AE9"/>
    <w:rsid w:val="002C1D8E"/>
    <w:rsid w:val="002C2365"/>
    <w:rsid w:val="002D32FA"/>
    <w:rsid w:val="002D36ED"/>
    <w:rsid w:val="002F58AF"/>
    <w:rsid w:val="002F74DF"/>
    <w:rsid w:val="0030547C"/>
    <w:rsid w:val="003100B6"/>
    <w:rsid w:val="003125BC"/>
    <w:rsid w:val="0031276A"/>
    <w:rsid w:val="0031459C"/>
    <w:rsid w:val="0031575E"/>
    <w:rsid w:val="003212ED"/>
    <w:rsid w:val="003250A4"/>
    <w:rsid w:val="00332029"/>
    <w:rsid w:val="003417BE"/>
    <w:rsid w:val="00351324"/>
    <w:rsid w:val="003613F3"/>
    <w:rsid w:val="00367980"/>
    <w:rsid w:val="003741EC"/>
    <w:rsid w:val="0039112A"/>
    <w:rsid w:val="00395789"/>
    <w:rsid w:val="003A4FB2"/>
    <w:rsid w:val="003B53CA"/>
    <w:rsid w:val="003D1B58"/>
    <w:rsid w:val="003D707D"/>
    <w:rsid w:val="003D7869"/>
    <w:rsid w:val="003F527E"/>
    <w:rsid w:val="004000C2"/>
    <w:rsid w:val="00421A78"/>
    <w:rsid w:val="00442D2D"/>
    <w:rsid w:val="0045066E"/>
    <w:rsid w:val="00461A14"/>
    <w:rsid w:val="00467061"/>
    <w:rsid w:val="0046773F"/>
    <w:rsid w:val="00471E45"/>
    <w:rsid w:val="0047694D"/>
    <w:rsid w:val="00492E5C"/>
    <w:rsid w:val="004945E4"/>
    <w:rsid w:val="004A3A82"/>
    <w:rsid w:val="004B2CCD"/>
    <w:rsid w:val="004C4A3D"/>
    <w:rsid w:val="00502C90"/>
    <w:rsid w:val="00503911"/>
    <w:rsid w:val="00531B6D"/>
    <w:rsid w:val="00536CCC"/>
    <w:rsid w:val="00543FA4"/>
    <w:rsid w:val="005453C5"/>
    <w:rsid w:val="0055622E"/>
    <w:rsid w:val="00564DC3"/>
    <w:rsid w:val="00566986"/>
    <w:rsid w:val="0056762B"/>
    <w:rsid w:val="0057165B"/>
    <w:rsid w:val="0057223C"/>
    <w:rsid w:val="00587FB7"/>
    <w:rsid w:val="00596304"/>
    <w:rsid w:val="005A653B"/>
    <w:rsid w:val="005B0753"/>
    <w:rsid w:val="005E0B18"/>
    <w:rsid w:val="005E0B20"/>
    <w:rsid w:val="005E47E7"/>
    <w:rsid w:val="005F0430"/>
    <w:rsid w:val="00600B5D"/>
    <w:rsid w:val="00617E45"/>
    <w:rsid w:val="00631FA2"/>
    <w:rsid w:val="00647015"/>
    <w:rsid w:val="00647D21"/>
    <w:rsid w:val="00656EE7"/>
    <w:rsid w:val="006615C0"/>
    <w:rsid w:val="00672703"/>
    <w:rsid w:val="00683C83"/>
    <w:rsid w:val="00684607"/>
    <w:rsid w:val="006946B8"/>
    <w:rsid w:val="006A0196"/>
    <w:rsid w:val="006B0644"/>
    <w:rsid w:val="006B41BC"/>
    <w:rsid w:val="006C75CA"/>
    <w:rsid w:val="006D433F"/>
    <w:rsid w:val="006D5C9D"/>
    <w:rsid w:val="006D7460"/>
    <w:rsid w:val="006F1351"/>
    <w:rsid w:val="006F535C"/>
    <w:rsid w:val="00704E53"/>
    <w:rsid w:val="00715A4B"/>
    <w:rsid w:val="00721480"/>
    <w:rsid w:val="00724449"/>
    <w:rsid w:val="0072518F"/>
    <w:rsid w:val="007368B5"/>
    <w:rsid w:val="00737F6B"/>
    <w:rsid w:val="00761A9F"/>
    <w:rsid w:val="00766E5F"/>
    <w:rsid w:val="00766EE7"/>
    <w:rsid w:val="0079410B"/>
    <w:rsid w:val="007A181E"/>
    <w:rsid w:val="007A1B8B"/>
    <w:rsid w:val="007A1CEA"/>
    <w:rsid w:val="007A20F1"/>
    <w:rsid w:val="007F0ADC"/>
    <w:rsid w:val="007F258B"/>
    <w:rsid w:val="007F43E5"/>
    <w:rsid w:val="008007D0"/>
    <w:rsid w:val="00801D9F"/>
    <w:rsid w:val="00811119"/>
    <w:rsid w:val="00816D6C"/>
    <w:rsid w:val="00843BCB"/>
    <w:rsid w:val="008519F0"/>
    <w:rsid w:val="008758F0"/>
    <w:rsid w:val="00877AC8"/>
    <w:rsid w:val="008A5B84"/>
    <w:rsid w:val="008E609C"/>
    <w:rsid w:val="008F55AD"/>
    <w:rsid w:val="00901B6F"/>
    <w:rsid w:val="009131FF"/>
    <w:rsid w:val="009143F9"/>
    <w:rsid w:val="00917D39"/>
    <w:rsid w:val="0093281D"/>
    <w:rsid w:val="009350EC"/>
    <w:rsid w:val="0094331C"/>
    <w:rsid w:val="009443DF"/>
    <w:rsid w:val="0094600E"/>
    <w:rsid w:val="009603DF"/>
    <w:rsid w:val="009B2B52"/>
    <w:rsid w:val="009C21E6"/>
    <w:rsid w:val="009C4732"/>
    <w:rsid w:val="009C71CE"/>
    <w:rsid w:val="009E4304"/>
    <w:rsid w:val="009F37CC"/>
    <w:rsid w:val="00A01F6F"/>
    <w:rsid w:val="00A072D0"/>
    <w:rsid w:val="00A34DC4"/>
    <w:rsid w:val="00A35AC9"/>
    <w:rsid w:val="00A64C71"/>
    <w:rsid w:val="00A66E9F"/>
    <w:rsid w:val="00A7690A"/>
    <w:rsid w:val="00A84CDE"/>
    <w:rsid w:val="00A92410"/>
    <w:rsid w:val="00A9354C"/>
    <w:rsid w:val="00A9497D"/>
    <w:rsid w:val="00AA275B"/>
    <w:rsid w:val="00AB03EB"/>
    <w:rsid w:val="00AC1B2F"/>
    <w:rsid w:val="00AC4CCC"/>
    <w:rsid w:val="00AD1BB2"/>
    <w:rsid w:val="00AD4283"/>
    <w:rsid w:val="00AE2224"/>
    <w:rsid w:val="00AE2EBD"/>
    <w:rsid w:val="00AE4321"/>
    <w:rsid w:val="00B00A02"/>
    <w:rsid w:val="00B01B83"/>
    <w:rsid w:val="00B02091"/>
    <w:rsid w:val="00B079CD"/>
    <w:rsid w:val="00B4253D"/>
    <w:rsid w:val="00B427B4"/>
    <w:rsid w:val="00B44ED4"/>
    <w:rsid w:val="00B606C3"/>
    <w:rsid w:val="00B67066"/>
    <w:rsid w:val="00B721CB"/>
    <w:rsid w:val="00B728C0"/>
    <w:rsid w:val="00B826F2"/>
    <w:rsid w:val="00B84BB2"/>
    <w:rsid w:val="00BA6BF6"/>
    <w:rsid w:val="00BD5C4B"/>
    <w:rsid w:val="00BD6762"/>
    <w:rsid w:val="00BE4041"/>
    <w:rsid w:val="00C03F0D"/>
    <w:rsid w:val="00C17C78"/>
    <w:rsid w:val="00C23D30"/>
    <w:rsid w:val="00C34A59"/>
    <w:rsid w:val="00C356BD"/>
    <w:rsid w:val="00C35C82"/>
    <w:rsid w:val="00C42843"/>
    <w:rsid w:val="00C441A8"/>
    <w:rsid w:val="00C4704E"/>
    <w:rsid w:val="00C56382"/>
    <w:rsid w:val="00C66DB4"/>
    <w:rsid w:val="00C74672"/>
    <w:rsid w:val="00C8025C"/>
    <w:rsid w:val="00C974B8"/>
    <w:rsid w:val="00CA2D4F"/>
    <w:rsid w:val="00CC0062"/>
    <w:rsid w:val="00CC259B"/>
    <w:rsid w:val="00CD303C"/>
    <w:rsid w:val="00CE148B"/>
    <w:rsid w:val="00CE2C7D"/>
    <w:rsid w:val="00CE5556"/>
    <w:rsid w:val="00CF3AC8"/>
    <w:rsid w:val="00CF5EFE"/>
    <w:rsid w:val="00D06A18"/>
    <w:rsid w:val="00D24712"/>
    <w:rsid w:val="00D26019"/>
    <w:rsid w:val="00D340CB"/>
    <w:rsid w:val="00D347E4"/>
    <w:rsid w:val="00D43D36"/>
    <w:rsid w:val="00D477A1"/>
    <w:rsid w:val="00D506F8"/>
    <w:rsid w:val="00D62A86"/>
    <w:rsid w:val="00D65C94"/>
    <w:rsid w:val="00D874FF"/>
    <w:rsid w:val="00D91CB1"/>
    <w:rsid w:val="00DA4D76"/>
    <w:rsid w:val="00DA5499"/>
    <w:rsid w:val="00DE5D9B"/>
    <w:rsid w:val="00DE5E1E"/>
    <w:rsid w:val="00E070E8"/>
    <w:rsid w:val="00E10AAD"/>
    <w:rsid w:val="00E344B4"/>
    <w:rsid w:val="00E42A55"/>
    <w:rsid w:val="00E42B5E"/>
    <w:rsid w:val="00E6020C"/>
    <w:rsid w:val="00E60354"/>
    <w:rsid w:val="00E65B14"/>
    <w:rsid w:val="00E73480"/>
    <w:rsid w:val="00E73A84"/>
    <w:rsid w:val="00EB3695"/>
    <w:rsid w:val="00EC57E8"/>
    <w:rsid w:val="00EC607C"/>
    <w:rsid w:val="00ED336C"/>
    <w:rsid w:val="00ED45C4"/>
    <w:rsid w:val="00EE06FF"/>
    <w:rsid w:val="00EE7272"/>
    <w:rsid w:val="00EF4E3F"/>
    <w:rsid w:val="00EF5950"/>
    <w:rsid w:val="00F01F44"/>
    <w:rsid w:val="00F1467A"/>
    <w:rsid w:val="00F25684"/>
    <w:rsid w:val="00F45464"/>
    <w:rsid w:val="00F556E3"/>
    <w:rsid w:val="00F7077B"/>
    <w:rsid w:val="00F73317"/>
    <w:rsid w:val="00F83814"/>
    <w:rsid w:val="00F85195"/>
    <w:rsid w:val="00F901B4"/>
    <w:rsid w:val="00F91772"/>
    <w:rsid w:val="00FD3308"/>
    <w:rsid w:val="00FE5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FA0B"/>
  <w15:chartTrackingRefBased/>
  <w15:docId w15:val="{7542416C-2528-40FA-98A6-8875414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1B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FB2"/>
  </w:style>
  <w:style w:type="paragraph" w:styleId="Stopka">
    <w:name w:val="footer"/>
    <w:basedOn w:val="Normalny"/>
    <w:link w:val="StopkaZnak"/>
    <w:uiPriority w:val="99"/>
    <w:unhideWhenUsed/>
    <w:rsid w:val="003A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FB2"/>
  </w:style>
  <w:style w:type="character" w:styleId="Odwoaniedokomentarza">
    <w:name w:val="annotation reference"/>
    <w:basedOn w:val="Domylnaczcionkaakapitu"/>
    <w:uiPriority w:val="99"/>
    <w:semiHidden/>
    <w:unhideWhenUsed/>
    <w:rsid w:val="003A4FB2"/>
    <w:rPr>
      <w:sz w:val="16"/>
      <w:szCs w:val="16"/>
    </w:rPr>
  </w:style>
  <w:style w:type="paragraph" w:styleId="Tekstkomentarza">
    <w:name w:val="annotation text"/>
    <w:basedOn w:val="Normalny"/>
    <w:link w:val="TekstkomentarzaZnak"/>
    <w:uiPriority w:val="99"/>
    <w:semiHidden/>
    <w:unhideWhenUsed/>
    <w:rsid w:val="003A4F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4FB2"/>
    <w:rPr>
      <w:sz w:val="20"/>
      <w:szCs w:val="20"/>
    </w:rPr>
  </w:style>
  <w:style w:type="paragraph" w:styleId="Tematkomentarza">
    <w:name w:val="annotation subject"/>
    <w:basedOn w:val="Tekstkomentarza"/>
    <w:next w:val="Tekstkomentarza"/>
    <w:link w:val="TematkomentarzaZnak"/>
    <w:uiPriority w:val="99"/>
    <w:semiHidden/>
    <w:unhideWhenUsed/>
    <w:rsid w:val="003A4FB2"/>
    <w:rPr>
      <w:b/>
      <w:bCs/>
    </w:rPr>
  </w:style>
  <w:style w:type="character" w:customStyle="1" w:styleId="TematkomentarzaZnak">
    <w:name w:val="Temat komentarza Znak"/>
    <w:basedOn w:val="TekstkomentarzaZnak"/>
    <w:link w:val="Tematkomentarza"/>
    <w:uiPriority w:val="99"/>
    <w:semiHidden/>
    <w:rsid w:val="003A4FB2"/>
    <w:rPr>
      <w:b/>
      <w:bCs/>
      <w:sz w:val="20"/>
      <w:szCs w:val="20"/>
    </w:rPr>
  </w:style>
  <w:style w:type="paragraph" w:styleId="Akapitzlist">
    <w:name w:val="List Paragraph"/>
    <w:basedOn w:val="Normalny"/>
    <w:uiPriority w:val="34"/>
    <w:qFormat/>
    <w:rsid w:val="00FE5525"/>
    <w:pPr>
      <w:ind w:left="720"/>
      <w:contextualSpacing/>
    </w:pPr>
  </w:style>
  <w:style w:type="character" w:styleId="Hipercze">
    <w:name w:val="Hyperlink"/>
    <w:basedOn w:val="Domylnaczcionkaakapitu"/>
    <w:uiPriority w:val="99"/>
    <w:unhideWhenUsed/>
    <w:rsid w:val="005E47E7"/>
    <w:rPr>
      <w:color w:val="0563C1" w:themeColor="hyperlink"/>
      <w:u w:val="single"/>
    </w:rPr>
  </w:style>
  <w:style w:type="character" w:customStyle="1" w:styleId="Nierozpoznanawzmianka1">
    <w:name w:val="Nierozpoznana wzmianka1"/>
    <w:basedOn w:val="Domylnaczcionkaakapitu"/>
    <w:uiPriority w:val="99"/>
    <w:semiHidden/>
    <w:unhideWhenUsed/>
    <w:rsid w:val="005E47E7"/>
    <w:rPr>
      <w:color w:val="605E5C"/>
      <w:shd w:val="clear" w:color="auto" w:fill="E1DFDD"/>
    </w:rPr>
  </w:style>
  <w:style w:type="paragraph" w:styleId="Tekstdymka">
    <w:name w:val="Balloon Text"/>
    <w:basedOn w:val="Normalny"/>
    <w:link w:val="TekstdymkaZnak"/>
    <w:uiPriority w:val="99"/>
    <w:semiHidden/>
    <w:unhideWhenUsed/>
    <w:rsid w:val="00002B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BF7"/>
    <w:rPr>
      <w:rFonts w:ascii="Segoe UI" w:hAnsi="Segoe UI" w:cs="Segoe UI"/>
      <w:sz w:val="18"/>
      <w:szCs w:val="18"/>
    </w:rPr>
  </w:style>
  <w:style w:type="paragraph" w:customStyle="1" w:styleId="Akapitzlist1">
    <w:name w:val="Akapit z listą1"/>
    <w:basedOn w:val="Normalny"/>
    <w:rsid w:val="007A1B8B"/>
    <w:pPr>
      <w:suppressAutoHyphens/>
      <w:spacing w:after="200" w:line="276" w:lineRule="auto"/>
      <w:ind w:left="720"/>
    </w:pPr>
    <w:rPr>
      <w:rFonts w:ascii="Calibri" w:eastAsia="SimSun" w:hAnsi="Calibri" w:cs="font1142"/>
      <w:lang w:eastAsia="ar-SA"/>
    </w:rPr>
  </w:style>
  <w:style w:type="paragraph" w:styleId="Tekstprzypisudolnego">
    <w:name w:val="footnote text"/>
    <w:basedOn w:val="Normalny"/>
    <w:link w:val="TekstprzypisudolnegoZnak"/>
    <w:uiPriority w:val="99"/>
    <w:semiHidden/>
    <w:unhideWhenUsed/>
    <w:rsid w:val="008F55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55AD"/>
    <w:rPr>
      <w:sz w:val="20"/>
      <w:szCs w:val="20"/>
    </w:rPr>
  </w:style>
  <w:style w:type="character" w:styleId="Odwoanieprzypisudolnego">
    <w:name w:val="footnote reference"/>
    <w:basedOn w:val="Domylnaczcionkaakapitu"/>
    <w:uiPriority w:val="99"/>
    <w:semiHidden/>
    <w:unhideWhenUsed/>
    <w:rsid w:val="008F55AD"/>
    <w:rPr>
      <w:vertAlign w:val="superscript"/>
    </w:rPr>
  </w:style>
  <w:style w:type="character" w:styleId="Pogrubienie">
    <w:name w:val="Strong"/>
    <w:basedOn w:val="Domylnaczcionkaakapitu"/>
    <w:uiPriority w:val="22"/>
    <w:qFormat/>
    <w:rsid w:val="00631FA2"/>
    <w:rPr>
      <w:b/>
      <w:bCs/>
    </w:rPr>
  </w:style>
  <w:style w:type="paragraph" w:styleId="Poprawka">
    <w:name w:val="Revision"/>
    <w:hidden/>
    <w:uiPriority w:val="99"/>
    <w:semiHidden/>
    <w:rsid w:val="00114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150">
      <w:bodyDiv w:val="1"/>
      <w:marLeft w:val="0"/>
      <w:marRight w:val="0"/>
      <w:marTop w:val="0"/>
      <w:marBottom w:val="0"/>
      <w:divBdr>
        <w:top w:val="none" w:sz="0" w:space="0" w:color="auto"/>
        <w:left w:val="none" w:sz="0" w:space="0" w:color="auto"/>
        <w:bottom w:val="none" w:sz="0" w:space="0" w:color="auto"/>
        <w:right w:val="none" w:sz="0" w:space="0" w:color="auto"/>
      </w:divBdr>
    </w:div>
    <w:div w:id="875392643">
      <w:bodyDiv w:val="1"/>
      <w:marLeft w:val="0"/>
      <w:marRight w:val="0"/>
      <w:marTop w:val="0"/>
      <w:marBottom w:val="0"/>
      <w:divBdr>
        <w:top w:val="none" w:sz="0" w:space="0" w:color="auto"/>
        <w:left w:val="none" w:sz="0" w:space="0" w:color="auto"/>
        <w:bottom w:val="none" w:sz="0" w:space="0" w:color="auto"/>
        <w:right w:val="none" w:sz="0" w:space="0" w:color="auto"/>
      </w:divBdr>
      <w:divsChild>
        <w:div w:id="1848326508">
          <w:marLeft w:val="0"/>
          <w:marRight w:val="0"/>
          <w:marTop w:val="0"/>
          <w:marBottom w:val="0"/>
          <w:divBdr>
            <w:top w:val="none" w:sz="0" w:space="0" w:color="auto"/>
            <w:left w:val="none" w:sz="0" w:space="0" w:color="auto"/>
            <w:bottom w:val="none" w:sz="0" w:space="0" w:color="auto"/>
            <w:right w:val="none" w:sz="0" w:space="0" w:color="auto"/>
          </w:divBdr>
        </w:div>
        <w:div w:id="1802574881">
          <w:marLeft w:val="0"/>
          <w:marRight w:val="0"/>
          <w:marTop w:val="0"/>
          <w:marBottom w:val="0"/>
          <w:divBdr>
            <w:top w:val="none" w:sz="0" w:space="0" w:color="auto"/>
            <w:left w:val="none" w:sz="0" w:space="0" w:color="auto"/>
            <w:bottom w:val="none" w:sz="0" w:space="0" w:color="auto"/>
            <w:right w:val="none" w:sz="0" w:space="0" w:color="auto"/>
          </w:divBdr>
        </w:div>
      </w:divsChild>
    </w:div>
    <w:div w:id="1732342221">
      <w:bodyDiv w:val="1"/>
      <w:marLeft w:val="0"/>
      <w:marRight w:val="0"/>
      <w:marTop w:val="0"/>
      <w:marBottom w:val="0"/>
      <w:divBdr>
        <w:top w:val="none" w:sz="0" w:space="0" w:color="auto"/>
        <w:left w:val="none" w:sz="0" w:space="0" w:color="auto"/>
        <w:bottom w:val="none" w:sz="0" w:space="0" w:color="auto"/>
        <w:right w:val="none" w:sz="0" w:space="0" w:color="auto"/>
      </w:divBdr>
    </w:div>
    <w:div w:id="1907720011">
      <w:bodyDiv w:val="1"/>
      <w:marLeft w:val="0"/>
      <w:marRight w:val="0"/>
      <w:marTop w:val="0"/>
      <w:marBottom w:val="0"/>
      <w:divBdr>
        <w:top w:val="none" w:sz="0" w:space="0" w:color="auto"/>
        <w:left w:val="none" w:sz="0" w:space="0" w:color="auto"/>
        <w:bottom w:val="none" w:sz="0" w:space="0" w:color="auto"/>
        <w:right w:val="none" w:sz="0" w:space="0" w:color="auto"/>
      </w:divBdr>
      <w:divsChild>
        <w:div w:id="1980988207">
          <w:marLeft w:val="0"/>
          <w:marRight w:val="0"/>
          <w:marTop w:val="0"/>
          <w:marBottom w:val="0"/>
          <w:divBdr>
            <w:top w:val="none" w:sz="0" w:space="0" w:color="auto"/>
            <w:left w:val="none" w:sz="0" w:space="0" w:color="auto"/>
            <w:bottom w:val="none" w:sz="0" w:space="0" w:color="auto"/>
            <w:right w:val="none" w:sz="0" w:space="0" w:color="auto"/>
          </w:divBdr>
          <w:divsChild>
            <w:div w:id="1783258402">
              <w:marLeft w:val="0"/>
              <w:marRight w:val="0"/>
              <w:marTop w:val="0"/>
              <w:marBottom w:val="0"/>
              <w:divBdr>
                <w:top w:val="none" w:sz="0" w:space="0" w:color="auto"/>
                <w:left w:val="none" w:sz="0" w:space="0" w:color="auto"/>
                <w:bottom w:val="none" w:sz="0" w:space="0" w:color="auto"/>
                <w:right w:val="none" w:sz="0" w:space="0" w:color="auto"/>
              </w:divBdr>
              <w:divsChild>
                <w:div w:id="1975407171">
                  <w:marLeft w:val="0"/>
                  <w:marRight w:val="0"/>
                  <w:marTop w:val="0"/>
                  <w:marBottom w:val="0"/>
                  <w:divBdr>
                    <w:top w:val="none" w:sz="0" w:space="0" w:color="auto"/>
                    <w:left w:val="none" w:sz="0" w:space="0" w:color="auto"/>
                    <w:bottom w:val="none" w:sz="0" w:space="0" w:color="auto"/>
                    <w:right w:val="none" w:sz="0" w:space="0" w:color="auto"/>
                  </w:divBdr>
                  <w:divsChild>
                    <w:div w:id="638729320">
                      <w:marLeft w:val="0"/>
                      <w:marRight w:val="0"/>
                      <w:marTop w:val="0"/>
                      <w:marBottom w:val="0"/>
                      <w:divBdr>
                        <w:top w:val="none" w:sz="0" w:space="0" w:color="auto"/>
                        <w:left w:val="none" w:sz="0" w:space="0" w:color="auto"/>
                        <w:bottom w:val="none" w:sz="0" w:space="0" w:color="auto"/>
                        <w:right w:val="none" w:sz="0" w:space="0" w:color="auto"/>
                      </w:divBdr>
                    </w:div>
                  </w:divsChild>
                </w:div>
                <w:div w:id="1547448915">
                  <w:marLeft w:val="0"/>
                  <w:marRight w:val="0"/>
                  <w:marTop w:val="0"/>
                  <w:marBottom w:val="0"/>
                  <w:divBdr>
                    <w:top w:val="none" w:sz="0" w:space="0" w:color="auto"/>
                    <w:left w:val="none" w:sz="0" w:space="0" w:color="auto"/>
                    <w:bottom w:val="none" w:sz="0" w:space="0" w:color="auto"/>
                    <w:right w:val="none" w:sz="0" w:space="0" w:color="auto"/>
                  </w:divBdr>
                  <w:divsChild>
                    <w:div w:id="238755394">
                      <w:marLeft w:val="0"/>
                      <w:marRight w:val="0"/>
                      <w:marTop w:val="0"/>
                      <w:marBottom w:val="0"/>
                      <w:divBdr>
                        <w:top w:val="none" w:sz="0" w:space="0" w:color="auto"/>
                        <w:left w:val="none" w:sz="0" w:space="0" w:color="auto"/>
                        <w:bottom w:val="none" w:sz="0" w:space="0" w:color="auto"/>
                        <w:right w:val="none" w:sz="0" w:space="0" w:color="auto"/>
                      </w:divBdr>
                      <w:divsChild>
                        <w:div w:id="1815024312">
                          <w:marLeft w:val="0"/>
                          <w:marRight w:val="0"/>
                          <w:marTop w:val="0"/>
                          <w:marBottom w:val="0"/>
                          <w:divBdr>
                            <w:top w:val="none" w:sz="0" w:space="0" w:color="auto"/>
                            <w:left w:val="none" w:sz="0" w:space="0" w:color="auto"/>
                            <w:bottom w:val="none" w:sz="0" w:space="0" w:color="auto"/>
                            <w:right w:val="none" w:sz="0" w:space="0" w:color="auto"/>
                          </w:divBdr>
                        </w:div>
                        <w:div w:id="5958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3062">
                  <w:marLeft w:val="0"/>
                  <w:marRight w:val="0"/>
                  <w:marTop w:val="0"/>
                  <w:marBottom w:val="0"/>
                  <w:divBdr>
                    <w:top w:val="none" w:sz="0" w:space="0" w:color="auto"/>
                    <w:left w:val="none" w:sz="0" w:space="0" w:color="auto"/>
                    <w:bottom w:val="none" w:sz="0" w:space="0" w:color="auto"/>
                    <w:right w:val="none" w:sz="0" w:space="0" w:color="auto"/>
                  </w:divBdr>
                  <w:divsChild>
                    <w:div w:id="769812139">
                      <w:marLeft w:val="0"/>
                      <w:marRight w:val="0"/>
                      <w:marTop w:val="0"/>
                      <w:marBottom w:val="0"/>
                      <w:divBdr>
                        <w:top w:val="none" w:sz="0" w:space="0" w:color="auto"/>
                        <w:left w:val="none" w:sz="0" w:space="0" w:color="auto"/>
                        <w:bottom w:val="none" w:sz="0" w:space="0" w:color="auto"/>
                        <w:right w:val="none" w:sz="0" w:space="0" w:color="auto"/>
                      </w:divBdr>
                      <w:divsChild>
                        <w:div w:id="752506968">
                          <w:marLeft w:val="0"/>
                          <w:marRight w:val="0"/>
                          <w:marTop w:val="0"/>
                          <w:marBottom w:val="0"/>
                          <w:divBdr>
                            <w:top w:val="none" w:sz="0" w:space="0" w:color="auto"/>
                            <w:left w:val="none" w:sz="0" w:space="0" w:color="auto"/>
                            <w:bottom w:val="none" w:sz="0" w:space="0" w:color="auto"/>
                            <w:right w:val="none" w:sz="0" w:space="0" w:color="auto"/>
                          </w:divBdr>
                        </w:div>
                        <w:div w:id="14761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5F6E-4E2B-40CA-BDA6-EF67673E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Gajo</cp:lastModifiedBy>
  <cp:revision>2</cp:revision>
  <dcterms:created xsi:type="dcterms:W3CDTF">2022-06-10T13:07:00Z</dcterms:created>
  <dcterms:modified xsi:type="dcterms:W3CDTF">2022-06-10T13:07:00Z</dcterms:modified>
</cp:coreProperties>
</file>